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DEAE" w14:textId="77777777" w:rsidR="003C3EAB" w:rsidRPr="00306AEE" w:rsidRDefault="003C3EAB" w:rsidP="00D71783">
      <w:pPr>
        <w:spacing w:after="0" w:line="288" w:lineRule="auto"/>
      </w:pPr>
    </w:p>
    <w:p w14:paraId="733A22F2" w14:textId="77777777" w:rsidR="000152A3" w:rsidRPr="00306AEE" w:rsidRDefault="000152A3" w:rsidP="00D71783">
      <w:pPr>
        <w:spacing w:after="0" w:line="288" w:lineRule="auto"/>
      </w:pPr>
      <w:r w:rsidRPr="00306AEE">
        <w:rPr>
          <w:noProof/>
        </w:rPr>
        <mc:AlternateContent>
          <mc:Choice Requires="wps">
            <w:drawing>
              <wp:anchor distT="0" distB="0" distL="114300" distR="114300" simplePos="0" relativeHeight="251659264" behindDoc="0" locked="0" layoutInCell="1" allowOverlap="1" wp14:anchorId="174C84A2" wp14:editId="6D88F152">
                <wp:simplePos x="0" y="0"/>
                <wp:positionH relativeFrom="column">
                  <wp:posOffset>76200</wp:posOffset>
                </wp:positionH>
                <wp:positionV relativeFrom="paragraph">
                  <wp:posOffset>114300</wp:posOffset>
                </wp:positionV>
                <wp:extent cx="58445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844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634F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pt" to="46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" strokecolor="black [3213]"/>
            </w:pict>
          </mc:Fallback>
        </mc:AlternateContent>
      </w:r>
    </w:p>
    <w:p w14:paraId="185B9B46" w14:textId="141C1728" w:rsidR="000152A3" w:rsidRPr="00306AEE" w:rsidRDefault="00EA7B02" w:rsidP="00A3567C">
      <w:pPr>
        <w:spacing w:after="0" w:line="288" w:lineRule="auto"/>
        <w:jc w:val="center"/>
        <w:rPr>
          <w:b/>
          <w:sz w:val="26"/>
          <w:szCs w:val="26"/>
        </w:rPr>
      </w:pPr>
      <w:r w:rsidRPr="00306AEE">
        <w:rPr>
          <w:b/>
          <w:sz w:val="26"/>
          <w:szCs w:val="26"/>
        </w:rPr>
        <w:t xml:space="preserve">GIẤY </w:t>
      </w:r>
      <w:r w:rsidR="00A3567C" w:rsidRPr="00306AEE">
        <w:rPr>
          <w:b/>
          <w:sz w:val="26"/>
          <w:szCs w:val="26"/>
        </w:rPr>
        <w:t xml:space="preserve">ĐĂNG KÝ MUA CHỨNG QUYỀN CÓ </w:t>
      </w:r>
      <w:r w:rsidR="003A4779" w:rsidRPr="00306AEE">
        <w:rPr>
          <w:b/>
          <w:sz w:val="26"/>
          <w:szCs w:val="26"/>
        </w:rPr>
        <w:t xml:space="preserve">BẢO ĐẢM </w:t>
      </w:r>
    </w:p>
    <w:p w14:paraId="603C328E" w14:textId="77777777" w:rsidR="008C3BD9" w:rsidRPr="00306AEE" w:rsidRDefault="008C3BD9" w:rsidP="00D71783">
      <w:pPr>
        <w:spacing w:after="0" w:line="288" w:lineRule="auto"/>
        <w:jc w:val="center"/>
        <w:rPr>
          <w:b/>
          <w:bCs/>
          <w:i/>
          <w:sz w:val="26"/>
          <w:szCs w:val="26"/>
        </w:rPr>
      </w:pPr>
      <w:r w:rsidRPr="00306AEE">
        <w:rPr>
          <w:b/>
          <w:bCs/>
          <w:i/>
          <w:sz w:val="26"/>
          <w:szCs w:val="26"/>
        </w:rPr>
        <w:t xml:space="preserve">REGISTRATION FORM OF COVERED WARRANT PURCHASE </w:t>
      </w:r>
    </w:p>
    <w:p w14:paraId="27E4D39E" w14:textId="182D0C89" w:rsidR="00B6387E" w:rsidRPr="00306AEE" w:rsidRDefault="000B0592" w:rsidP="00D71783">
      <w:pPr>
        <w:spacing w:after="0" w:line="288" w:lineRule="auto"/>
        <w:jc w:val="center"/>
        <w:rPr>
          <w:b/>
          <w:bCs/>
          <w:i/>
          <w:sz w:val="26"/>
          <w:szCs w:val="26"/>
        </w:rPr>
      </w:pPr>
      <w:r w:rsidRPr="00306AEE">
        <w:rPr>
          <w:b/>
          <w:bCs/>
          <w:sz w:val="26"/>
          <w:szCs w:val="26"/>
        </w:rPr>
        <w:t>Đợt phát hành</w:t>
      </w:r>
      <w:proofErr w:type="gramStart"/>
      <w:r w:rsidRPr="00306AEE">
        <w:rPr>
          <w:b/>
          <w:bCs/>
          <w:i/>
          <w:sz w:val="26"/>
          <w:szCs w:val="26"/>
        </w:rPr>
        <w:t>:……………………...</w:t>
      </w:r>
      <w:proofErr w:type="gramEnd"/>
    </w:p>
    <w:p w14:paraId="0A4C0C25" w14:textId="26153F60" w:rsidR="000B0592" w:rsidRPr="00306AEE" w:rsidRDefault="000B0592" w:rsidP="00D71783">
      <w:pPr>
        <w:spacing w:after="0" w:line="288" w:lineRule="auto"/>
        <w:ind w:left="2160"/>
        <w:jc w:val="both"/>
        <w:rPr>
          <w:b/>
          <w:bCs/>
          <w:i/>
          <w:sz w:val="26"/>
          <w:szCs w:val="26"/>
        </w:rPr>
      </w:pPr>
      <w:r w:rsidRPr="00306AEE">
        <w:rPr>
          <w:b/>
          <w:bCs/>
          <w:i/>
          <w:sz w:val="26"/>
          <w:szCs w:val="26"/>
        </w:rPr>
        <w:t xml:space="preserve">             Issuance</w:t>
      </w:r>
      <w:proofErr w:type="gramStart"/>
      <w:r w:rsidRPr="00306AEE">
        <w:rPr>
          <w:b/>
          <w:bCs/>
          <w:i/>
          <w:sz w:val="26"/>
          <w:szCs w:val="26"/>
        </w:rPr>
        <w:t>:………………………….</w:t>
      </w:r>
      <w:proofErr w:type="gramEnd"/>
    </w:p>
    <w:p w14:paraId="49710074" w14:textId="227AAF00" w:rsidR="000152A3" w:rsidRPr="00306AEE" w:rsidRDefault="000152A3" w:rsidP="00D71783">
      <w:pPr>
        <w:spacing w:after="0" w:line="288" w:lineRule="auto"/>
        <w:ind w:left="2160"/>
        <w:jc w:val="both"/>
        <w:rPr>
          <w:b/>
          <w:sz w:val="24"/>
          <w:szCs w:val="24"/>
        </w:rPr>
      </w:pPr>
      <w:r w:rsidRPr="00306AEE">
        <w:rPr>
          <w:b/>
          <w:sz w:val="24"/>
          <w:szCs w:val="24"/>
        </w:rPr>
        <w:t>Kính gửi: Công Ty Cổ Phần Chứng Khoán Phú Hưng</w:t>
      </w:r>
      <w:r w:rsidR="000815CF" w:rsidRPr="00306AEE">
        <w:rPr>
          <w:b/>
          <w:sz w:val="24"/>
          <w:szCs w:val="24"/>
        </w:rPr>
        <w:t xml:space="preserve"> (PHS)</w:t>
      </w:r>
    </w:p>
    <w:p w14:paraId="0F2B4460" w14:textId="77777777" w:rsidR="000152A3" w:rsidRPr="00306AEE" w:rsidRDefault="000152A3" w:rsidP="00D71783">
      <w:pPr>
        <w:spacing w:after="0" w:line="288" w:lineRule="auto"/>
        <w:ind w:left="2160"/>
        <w:jc w:val="both"/>
        <w:rPr>
          <w:b/>
          <w:bCs/>
          <w:i/>
          <w:sz w:val="24"/>
          <w:szCs w:val="24"/>
        </w:rPr>
      </w:pPr>
      <w:r w:rsidRPr="00306AEE">
        <w:rPr>
          <w:b/>
          <w:bCs/>
          <w:i/>
          <w:sz w:val="24"/>
          <w:szCs w:val="24"/>
        </w:rPr>
        <w:t>To: Phu Hung Securities Corporation</w:t>
      </w:r>
    </w:p>
    <w:p w14:paraId="4438C719" w14:textId="3B4476B1" w:rsidR="00E623D9" w:rsidRPr="00306AEE" w:rsidRDefault="00E623D9" w:rsidP="00842922">
      <w:pPr>
        <w:pStyle w:val="ListParagraph"/>
        <w:numPr>
          <w:ilvl w:val="0"/>
          <w:numId w:val="7"/>
        </w:numPr>
        <w:tabs>
          <w:tab w:val="left" w:leader="dot" w:pos="9360"/>
        </w:tabs>
        <w:spacing w:after="0" w:line="360" w:lineRule="auto"/>
        <w:ind w:left="270" w:hanging="270"/>
        <w:jc w:val="both"/>
        <w:rPr>
          <w:rFonts w:eastAsia="Times New Roman"/>
          <w:b/>
          <w:sz w:val="24"/>
          <w:szCs w:val="24"/>
        </w:rPr>
      </w:pPr>
      <w:r w:rsidRPr="00306AEE">
        <w:rPr>
          <w:rFonts w:eastAsia="Times New Roman"/>
          <w:b/>
          <w:sz w:val="24"/>
          <w:szCs w:val="24"/>
        </w:rPr>
        <w:t>THÔNG TIN KHÁCH HÀNG</w:t>
      </w:r>
      <w:r w:rsidR="00DF386F" w:rsidRPr="00306AEE">
        <w:rPr>
          <w:rFonts w:eastAsia="Times New Roman"/>
          <w:b/>
          <w:sz w:val="24"/>
          <w:szCs w:val="24"/>
        </w:rPr>
        <w:t xml:space="preserve"> </w:t>
      </w:r>
      <w:r w:rsidR="00DF386F" w:rsidRPr="00306AEE">
        <w:rPr>
          <w:rFonts w:eastAsia="Times New Roman"/>
          <w:b/>
          <w:i/>
          <w:sz w:val="24"/>
          <w:szCs w:val="24"/>
        </w:rPr>
        <w:t>(CUSTOMER INFORMATION)</w:t>
      </w:r>
    </w:p>
    <w:p w14:paraId="102247B5" w14:textId="3520BD86"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sz w:val="20"/>
          <w:szCs w:val="20"/>
        </w:rPr>
        <w:t xml:space="preserve">Chủ tài khoản </w:t>
      </w:r>
      <w:r w:rsidRPr="00306AEE">
        <w:rPr>
          <w:rFonts w:eastAsia="Times New Roman"/>
          <w:i/>
          <w:sz w:val="20"/>
          <w:szCs w:val="20"/>
        </w:rPr>
        <w:t>(Account holder):</w:t>
      </w:r>
      <w:r w:rsidR="00745DEA" w:rsidRPr="00306AEE">
        <w:rPr>
          <w:rFonts w:eastAsia="Times New Roman"/>
          <w:sz w:val="20"/>
          <w:szCs w:val="20"/>
        </w:rPr>
        <w:t xml:space="preserve"> </w:t>
      </w:r>
      <w:r w:rsidR="00745DEA" w:rsidRPr="00306AEE">
        <w:rPr>
          <w:rFonts w:eastAsia="Times New Roman"/>
          <w:sz w:val="20"/>
          <w:szCs w:val="20"/>
        </w:rPr>
        <w:tab/>
      </w:r>
    </w:p>
    <w:p w14:paraId="0E259637" w14:textId="3AA66929"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sz w:val="20"/>
          <w:szCs w:val="20"/>
        </w:rPr>
        <w:t>CMND</w:t>
      </w:r>
      <w:r w:rsidR="00581D01" w:rsidRPr="00306AEE">
        <w:rPr>
          <w:rFonts w:eastAsia="Times New Roman"/>
          <w:sz w:val="20"/>
          <w:szCs w:val="20"/>
        </w:rPr>
        <w:t>/CCCD</w:t>
      </w:r>
      <w:r w:rsidRPr="00306AEE">
        <w:rPr>
          <w:rFonts w:eastAsia="Times New Roman"/>
          <w:sz w:val="20"/>
          <w:szCs w:val="20"/>
        </w:rPr>
        <w:t xml:space="preserve">/ĐKKD/Hộ chiếu số </w:t>
      </w:r>
      <w:r w:rsidRPr="00306AEE">
        <w:rPr>
          <w:rFonts w:eastAsia="Times New Roman"/>
          <w:i/>
          <w:sz w:val="20"/>
          <w:szCs w:val="20"/>
        </w:rPr>
        <w:t>(ID</w:t>
      </w:r>
      <w:r w:rsidR="00A2038E" w:rsidRPr="00306AEE">
        <w:rPr>
          <w:rFonts w:eastAsia="Times New Roman"/>
          <w:i/>
          <w:sz w:val="20"/>
          <w:szCs w:val="20"/>
        </w:rPr>
        <w:t xml:space="preserve"> card</w:t>
      </w:r>
      <w:r w:rsidRPr="00306AEE">
        <w:rPr>
          <w:rFonts w:eastAsia="Times New Roman"/>
          <w:i/>
          <w:sz w:val="20"/>
          <w:szCs w:val="20"/>
        </w:rPr>
        <w:t>/Business License/Passport No.):</w:t>
      </w:r>
      <w:r w:rsidR="00745DEA" w:rsidRPr="00306AEE">
        <w:rPr>
          <w:rFonts w:eastAsia="Times New Roman"/>
          <w:sz w:val="20"/>
          <w:szCs w:val="20"/>
        </w:rPr>
        <w:t xml:space="preserve"> </w:t>
      </w:r>
      <w:r w:rsidR="00745DEA" w:rsidRPr="00306AEE">
        <w:rPr>
          <w:rFonts w:eastAsia="Times New Roman"/>
          <w:sz w:val="20"/>
          <w:szCs w:val="20"/>
        </w:rPr>
        <w:tab/>
      </w:r>
    </w:p>
    <w:p w14:paraId="4E1604E5" w14:textId="4191FCB8" w:rsidR="00745DEA" w:rsidRPr="00306AEE" w:rsidRDefault="000152A3" w:rsidP="0093039E">
      <w:pPr>
        <w:tabs>
          <w:tab w:val="left" w:leader="dot" w:pos="9360"/>
        </w:tabs>
        <w:spacing w:after="0" w:line="360" w:lineRule="auto"/>
        <w:ind w:right="-603"/>
        <w:rPr>
          <w:rFonts w:eastAsia="Times New Roman"/>
          <w:sz w:val="20"/>
          <w:szCs w:val="20"/>
        </w:rPr>
      </w:pPr>
      <w:r w:rsidRPr="00306AEE">
        <w:rPr>
          <w:rFonts w:eastAsia="Times New Roman"/>
          <w:sz w:val="20"/>
          <w:szCs w:val="20"/>
        </w:rPr>
        <w:t xml:space="preserve">Ngày cấp </w:t>
      </w:r>
      <w:r w:rsidRPr="00306AEE">
        <w:rPr>
          <w:rFonts w:eastAsia="Times New Roman"/>
          <w:i/>
          <w:sz w:val="20"/>
          <w:szCs w:val="20"/>
        </w:rPr>
        <w:t>(Issue date)</w:t>
      </w:r>
      <w:r w:rsidRPr="00306AEE">
        <w:rPr>
          <w:rFonts w:eastAsia="Times New Roman"/>
          <w:sz w:val="20"/>
          <w:szCs w:val="20"/>
        </w:rPr>
        <w:t>:</w:t>
      </w:r>
      <w:r w:rsidRPr="00306AEE">
        <w:rPr>
          <w:rFonts w:eastAsia="Times New Roman"/>
          <w:sz w:val="20"/>
          <w:szCs w:val="20"/>
        </w:rPr>
        <w:tab/>
        <w:t xml:space="preserve"> </w:t>
      </w:r>
    </w:p>
    <w:p w14:paraId="53007CF1" w14:textId="5A43E392" w:rsidR="000152A3" w:rsidRPr="00306AEE" w:rsidRDefault="000152A3" w:rsidP="0093039E">
      <w:pPr>
        <w:tabs>
          <w:tab w:val="left" w:leader="dot" w:pos="9360"/>
        </w:tabs>
        <w:spacing w:after="0" w:line="360" w:lineRule="auto"/>
        <w:ind w:right="-603"/>
        <w:rPr>
          <w:rFonts w:eastAsia="Times New Roman"/>
          <w:sz w:val="20"/>
          <w:szCs w:val="20"/>
        </w:rPr>
      </w:pPr>
      <w:r w:rsidRPr="00306AEE">
        <w:rPr>
          <w:rFonts w:eastAsia="Times New Roman"/>
          <w:sz w:val="20"/>
          <w:szCs w:val="20"/>
        </w:rPr>
        <w:t xml:space="preserve">Nơi cấp </w:t>
      </w:r>
      <w:r w:rsidRPr="00306AEE">
        <w:rPr>
          <w:rFonts w:eastAsia="Times New Roman"/>
          <w:i/>
          <w:sz w:val="20"/>
          <w:szCs w:val="20"/>
        </w:rPr>
        <w:t>(Issue place)</w:t>
      </w:r>
      <w:r w:rsidRPr="00306AEE">
        <w:rPr>
          <w:rFonts w:eastAsia="Times New Roman"/>
          <w:sz w:val="20"/>
          <w:szCs w:val="20"/>
        </w:rPr>
        <w:t>:</w:t>
      </w:r>
      <w:r w:rsidR="00745DEA" w:rsidRPr="00306AEE">
        <w:rPr>
          <w:rFonts w:eastAsia="Times New Roman"/>
          <w:sz w:val="20"/>
          <w:szCs w:val="20"/>
        </w:rPr>
        <w:t xml:space="preserve"> </w:t>
      </w:r>
      <w:r w:rsidR="00745DEA" w:rsidRPr="00306AEE">
        <w:rPr>
          <w:rFonts w:eastAsia="Times New Roman"/>
          <w:sz w:val="20"/>
          <w:szCs w:val="20"/>
        </w:rPr>
        <w:tab/>
      </w:r>
    </w:p>
    <w:p w14:paraId="54C615E5" w14:textId="53291B05"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sz w:val="20"/>
          <w:szCs w:val="20"/>
        </w:rPr>
        <w:t>Địa chỉ</w:t>
      </w:r>
      <w:r w:rsidR="00F22E48" w:rsidRPr="00306AEE">
        <w:rPr>
          <w:rFonts w:eastAsia="Times New Roman"/>
          <w:sz w:val="20"/>
          <w:szCs w:val="20"/>
        </w:rPr>
        <w:t xml:space="preserve"> liên hệ</w:t>
      </w:r>
      <w:r w:rsidRPr="00306AEE">
        <w:rPr>
          <w:rFonts w:eastAsia="Times New Roman"/>
          <w:sz w:val="20"/>
          <w:szCs w:val="20"/>
        </w:rPr>
        <w:t xml:space="preserve"> </w:t>
      </w:r>
      <w:r w:rsidRPr="00306AEE">
        <w:rPr>
          <w:rFonts w:eastAsia="Times New Roman"/>
          <w:i/>
          <w:sz w:val="20"/>
          <w:szCs w:val="20"/>
        </w:rPr>
        <w:t>(</w:t>
      </w:r>
      <w:r w:rsidR="006A0F6A" w:rsidRPr="00306AEE">
        <w:rPr>
          <w:rFonts w:eastAsia="Times New Roman"/>
          <w:i/>
          <w:sz w:val="20"/>
          <w:szCs w:val="20"/>
        </w:rPr>
        <w:t>A</w:t>
      </w:r>
      <w:r w:rsidRPr="00306AEE">
        <w:rPr>
          <w:rFonts w:eastAsia="Times New Roman"/>
          <w:i/>
          <w:sz w:val="20"/>
          <w:szCs w:val="20"/>
        </w:rPr>
        <w:t>ddress)</w:t>
      </w:r>
      <w:r w:rsidRPr="00306AEE">
        <w:rPr>
          <w:rFonts w:eastAsia="Times New Roman"/>
          <w:sz w:val="20"/>
          <w:szCs w:val="20"/>
        </w:rPr>
        <w:t>:</w:t>
      </w:r>
      <w:r w:rsidR="00745DEA" w:rsidRPr="00306AEE">
        <w:rPr>
          <w:rFonts w:eastAsia="Times New Roman"/>
          <w:sz w:val="20"/>
          <w:szCs w:val="20"/>
        </w:rPr>
        <w:t xml:space="preserve"> </w:t>
      </w:r>
      <w:r w:rsidR="00745DEA" w:rsidRPr="00306AEE">
        <w:rPr>
          <w:rFonts w:eastAsia="Times New Roman"/>
          <w:sz w:val="20"/>
          <w:szCs w:val="20"/>
        </w:rPr>
        <w:tab/>
      </w:r>
    </w:p>
    <w:p w14:paraId="4E42E50E" w14:textId="6353DC1C"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sz w:val="20"/>
          <w:szCs w:val="20"/>
        </w:rPr>
        <w:t xml:space="preserve">Số điện thoại </w:t>
      </w:r>
      <w:r w:rsidRPr="00306AEE">
        <w:rPr>
          <w:rFonts w:eastAsia="Times New Roman"/>
          <w:i/>
          <w:sz w:val="20"/>
          <w:szCs w:val="20"/>
        </w:rPr>
        <w:t>(Tel)</w:t>
      </w:r>
      <w:r w:rsidRPr="00306AEE">
        <w:rPr>
          <w:rFonts w:eastAsia="Times New Roman"/>
          <w:sz w:val="20"/>
          <w:szCs w:val="20"/>
        </w:rPr>
        <w:t>:</w:t>
      </w:r>
      <w:r w:rsidR="00745DEA" w:rsidRPr="00306AEE">
        <w:rPr>
          <w:rFonts w:eastAsia="Times New Roman"/>
          <w:sz w:val="20"/>
          <w:szCs w:val="20"/>
        </w:rPr>
        <w:t xml:space="preserve"> </w:t>
      </w:r>
      <w:r w:rsidR="00745DEA" w:rsidRPr="00306AEE">
        <w:rPr>
          <w:rFonts w:eastAsia="Times New Roman"/>
          <w:sz w:val="20"/>
          <w:szCs w:val="20"/>
        </w:rPr>
        <w:tab/>
      </w:r>
    </w:p>
    <w:p w14:paraId="6553C195" w14:textId="042A672B" w:rsidR="00973148" w:rsidRPr="00306AEE" w:rsidRDefault="00973148" w:rsidP="0093039E">
      <w:pPr>
        <w:tabs>
          <w:tab w:val="left" w:leader="dot" w:pos="9360"/>
        </w:tabs>
        <w:spacing w:after="0" w:line="360" w:lineRule="auto"/>
        <w:rPr>
          <w:rFonts w:eastAsia="Times New Roman"/>
          <w:sz w:val="20"/>
          <w:szCs w:val="20"/>
        </w:rPr>
      </w:pPr>
      <w:r w:rsidRPr="00306AEE">
        <w:rPr>
          <w:rFonts w:eastAsia="Times New Roman"/>
          <w:sz w:val="20"/>
          <w:szCs w:val="20"/>
        </w:rPr>
        <w:t xml:space="preserve">Thư điện tử </w:t>
      </w:r>
      <w:r w:rsidRPr="00306AEE">
        <w:rPr>
          <w:rFonts w:eastAsia="Times New Roman"/>
          <w:i/>
          <w:sz w:val="20"/>
          <w:szCs w:val="20"/>
        </w:rPr>
        <w:t>(Email)</w:t>
      </w:r>
      <w:r w:rsidRPr="00306AEE">
        <w:rPr>
          <w:rFonts w:eastAsia="Times New Roman"/>
          <w:sz w:val="20"/>
          <w:szCs w:val="20"/>
        </w:rPr>
        <w:t>:</w:t>
      </w:r>
      <w:r w:rsidR="00745DEA" w:rsidRPr="00306AEE">
        <w:rPr>
          <w:rFonts w:eastAsia="Times New Roman"/>
          <w:sz w:val="20"/>
          <w:szCs w:val="20"/>
        </w:rPr>
        <w:t xml:space="preserve"> </w:t>
      </w:r>
      <w:r w:rsidR="00745DEA" w:rsidRPr="00306AEE">
        <w:rPr>
          <w:rFonts w:eastAsia="Times New Roman"/>
          <w:sz w:val="20"/>
          <w:szCs w:val="20"/>
        </w:rPr>
        <w:tab/>
      </w:r>
    </w:p>
    <w:p w14:paraId="775A3561" w14:textId="2DD19F13"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sz w:val="20"/>
          <w:szCs w:val="20"/>
        </w:rPr>
        <w:t xml:space="preserve">Người đại diện </w:t>
      </w:r>
      <w:proofErr w:type="gramStart"/>
      <w:r w:rsidRPr="00306AEE">
        <w:rPr>
          <w:rFonts w:eastAsia="Times New Roman"/>
          <w:sz w:val="20"/>
          <w:szCs w:val="20"/>
        </w:rPr>
        <w:t>theo</w:t>
      </w:r>
      <w:proofErr w:type="gramEnd"/>
      <w:r w:rsidRPr="00306AEE">
        <w:rPr>
          <w:rFonts w:eastAsia="Times New Roman"/>
          <w:sz w:val="20"/>
          <w:szCs w:val="20"/>
        </w:rPr>
        <w:t xml:space="preserve"> pháp luật/ Người được ủy quyền (nếu có)</w:t>
      </w:r>
      <w:r w:rsidR="005341A3" w:rsidRPr="00306AEE">
        <w:rPr>
          <w:rFonts w:eastAsia="Times New Roman"/>
          <w:sz w:val="20"/>
          <w:szCs w:val="20"/>
        </w:rPr>
        <w:t xml:space="preserve">: </w:t>
      </w:r>
      <w:r w:rsidR="005341A3" w:rsidRPr="00306AEE">
        <w:rPr>
          <w:rFonts w:eastAsia="Times New Roman"/>
          <w:sz w:val="20"/>
          <w:szCs w:val="20"/>
        </w:rPr>
        <w:tab/>
      </w:r>
    </w:p>
    <w:p w14:paraId="5ABECEA3" w14:textId="20F70F0F" w:rsidR="000152A3" w:rsidRPr="00306AEE" w:rsidRDefault="000152A3" w:rsidP="0093039E">
      <w:pPr>
        <w:tabs>
          <w:tab w:val="left" w:leader="dot" w:pos="9360"/>
        </w:tabs>
        <w:spacing w:after="0" w:line="360" w:lineRule="auto"/>
        <w:rPr>
          <w:rFonts w:eastAsia="Times New Roman"/>
          <w:sz w:val="20"/>
          <w:szCs w:val="20"/>
        </w:rPr>
      </w:pPr>
      <w:r w:rsidRPr="00306AEE">
        <w:rPr>
          <w:rFonts w:eastAsia="Times New Roman"/>
          <w:i/>
          <w:sz w:val="20"/>
          <w:szCs w:val="20"/>
        </w:rPr>
        <w:t>(Legal Representative/Authorized person (if any))</w:t>
      </w:r>
      <w:r w:rsidRPr="00306AEE">
        <w:rPr>
          <w:rFonts w:eastAsia="Times New Roman"/>
          <w:sz w:val="20"/>
          <w:szCs w:val="20"/>
        </w:rPr>
        <w:t>:</w:t>
      </w:r>
      <w:r w:rsidR="005341A3" w:rsidRPr="00306AEE">
        <w:rPr>
          <w:rFonts w:eastAsia="Times New Roman"/>
          <w:sz w:val="20"/>
          <w:szCs w:val="20"/>
        </w:rPr>
        <w:t xml:space="preserve"> </w:t>
      </w:r>
      <w:r w:rsidR="005341A3" w:rsidRPr="00306AEE">
        <w:rPr>
          <w:rFonts w:eastAsia="Times New Roman"/>
          <w:sz w:val="20"/>
          <w:szCs w:val="20"/>
        </w:rPr>
        <w:tab/>
      </w:r>
    </w:p>
    <w:p w14:paraId="5EE6EBC4" w14:textId="2515D30B" w:rsidR="00973148" w:rsidRPr="00306AEE" w:rsidRDefault="00973148" w:rsidP="0093039E">
      <w:pPr>
        <w:tabs>
          <w:tab w:val="left" w:leader="dot" w:pos="9360"/>
        </w:tabs>
        <w:spacing w:after="0" w:line="360" w:lineRule="auto"/>
        <w:rPr>
          <w:rFonts w:eastAsia="Times New Roman"/>
          <w:sz w:val="20"/>
          <w:szCs w:val="20"/>
        </w:rPr>
      </w:pPr>
      <w:r w:rsidRPr="00306AEE">
        <w:rPr>
          <w:rFonts w:eastAsia="Times New Roman"/>
          <w:sz w:val="20"/>
          <w:szCs w:val="20"/>
        </w:rPr>
        <w:t xml:space="preserve">CMND/CCCD/Hộ chiếu số </w:t>
      </w:r>
      <w:r w:rsidRPr="00306AEE">
        <w:rPr>
          <w:rFonts w:eastAsia="Times New Roman"/>
          <w:i/>
          <w:sz w:val="20"/>
          <w:szCs w:val="20"/>
        </w:rPr>
        <w:t>(ID card/Passport No.):</w:t>
      </w:r>
      <w:r w:rsidR="00745DEA" w:rsidRPr="00306AEE">
        <w:rPr>
          <w:rFonts w:eastAsia="Times New Roman"/>
          <w:sz w:val="20"/>
          <w:szCs w:val="20"/>
        </w:rPr>
        <w:t xml:space="preserve"> </w:t>
      </w:r>
      <w:r w:rsidR="005341A3" w:rsidRPr="00306AEE">
        <w:rPr>
          <w:rFonts w:eastAsia="Times New Roman"/>
          <w:sz w:val="20"/>
          <w:szCs w:val="20"/>
        </w:rPr>
        <w:tab/>
      </w:r>
    </w:p>
    <w:p w14:paraId="76B0CB7E" w14:textId="487363C9" w:rsidR="00973148" w:rsidRPr="00306AEE" w:rsidRDefault="00973148" w:rsidP="0093039E">
      <w:pPr>
        <w:tabs>
          <w:tab w:val="left" w:leader="dot" w:pos="9360"/>
        </w:tabs>
        <w:spacing w:after="0" w:line="360" w:lineRule="auto"/>
        <w:ind w:right="-693"/>
        <w:rPr>
          <w:rFonts w:eastAsia="Times New Roman"/>
          <w:sz w:val="20"/>
          <w:szCs w:val="20"/>
        </w:rPr>
      </w:pPr>
      <w:r w:rsidRPr="00306AEE">
        <w:rPr>
          <w:rFonts w:eastAsia="Times New Roman"/>
          <w:sz w:val="20"/>
          <w:szCs w:val="20"/>
        </w:rPr>
        <w:t xml:space="preserve">Ngày </w:t>
      </w:r>
      <w:r w:rsidRPr="00306AEE">
        <w:rPr>
          <w:rFonts w:eastAsia="Times New Roman"/>
          <w:i/>
          <w:sz w:val="20"/>
          <w:szCs w:val="20"/>
        </w:rPr>
        <w:t>cấp</w:t>
      </w:r>
      <w:r w:rsidRPr="00306AEE">
        <w:rPr>
          <w:rFonts w:eastAsia="Times New Roman"/>
          <w:sz w:val="20"/>
          <w:szCs w:val="20"/>
        </w:rPr>
        <w:t xml:space="preserve"> </w:t>
      </w:r>
      <w:r w:rsidRPr="00306AEE">
        <w:rPr>
          <w:rFonts w:eastAsia="Times New Roman"/>
          <w:i/>
          <w:sz w:val="20"/>
          <w:szCs w:val="20"/>
        </w:rPr>
        <w:t>(Issue date)</w:t>
      </w:r>
      <w:r w:rsidRPr="00306AEE">
        <w:rPr>
          <w:rFonts w:eastAsia="Times New Roman"/>
          <w:sz w:val="20"/>
          <w:szCs w:val="20"/>
        </w:rPr>
        <w:t xml:space="preserve">: …………………… Nơi cấp </w:t>
      </w:r>
      <w:r w:rsidRPr="00306AEE">
        <w:rPr>
          <w:rFonts w:eastAsia="Times New Roman"/>
          <w:i/>
          <w:sz w:val="20"/>
          <w:szCs w:val="20"/>
        </w:rPr>
        <w:t>(Issue place)</w:t>
      </w:r>
      <w:r w:rsidRPr="00306AEE">
        <w:rPr>
          <w:rFonts w:eastAsia="Times New Roman"/>
          <w:sz w:val="20"/>
          <w:szCs w:val="20"/>
        </w:rPr>
        <w:t>:</w:t>
      </w:r>
      <w:r w:rsidR="005341A3" w:rsidRPr="00306AEE">
        <w:rPr>
          <w:rFonts w:eastAsia="Times New Roman"/>
          <w:sz w:val="20"/>
          <w:szCs w:val="20"/>
        </w:rPr>
        <w:t xml:space="preserve"> </w:t>
      </w:r>
      <w:r w:rsidR="005341A3" w:rsidRPr="00306AEE">
        <w:rPr>
          <w:rFonts w:eastAsia="Times New Roman"/>
          <w:sz w:val="20"/>
          <w:szCs w:val="20"/>
        </w:rPr>
        <w:tab/>
      </w:r>
    </w:p>
    <w:p w14:paraId="4019D20C" w14:textId="491BCA2C" w:rsidR="00EB6252" w:rsidRPr="00306AEE" w:rsidRDefault="00082EBA" w:rsidP="0093039E">
      <w:pPr>
        <w:tabs>
          <w:tab w:val="left" w:leader="dot" w:pos="9360"/>
        </w:tabs>
        <w:spacing w:after="0" w:line="360" w:lineRule="auto"/>
        <w:ind w:right="-783"/>
        <w:rPr>
          <w:rFonts w:eastAsia="Times New Roman"/>
          <w:sz w:val="20"/>
          <w:szCs w:val="20"/>
        </w:rPr>
      </w:pPr>
      <w:r w:rsidRPr="00306AEE">
        <w:rPr>
          <w:rFonts w:eastAsia="Times New Roman"/>
          <w:sz w:val="20"/>
          <w:szCs w:val="20"/>
        </w:rPr>
        <w:t>Số tài khoản chứng khoán</w:t>
      </w:r>
      <w:r w:rsidR="00973148" w:rsidRPr="00306AEE">
        <w:rPr>
          <w:rFonts w:eastAsia="Times New Roman"/>
          <w:sz w:val="20"/>
          <w:szCs w:val="20"/>
        </w:rPr>
        <w:t xml:space="preserve"> tạ</w:t>
      </w:r>
      <w:r w:rsidR="000815CF" w:rsidRPr="00306AEE">
        <w:rPr>
          <w:rFonts w:eastAsia="Times New Roman"/>
          <w:sz w:val="20"/>
          <w:szCs w:val="20"/>
        </w:rPr>
        <w:t>i Công ty CP Chứng khoán Phú Hưng</w:t>
      </w:r>
      <w:r w:rsidR="00EB6252" w:rsidRPr="00306AEE">
        <w:rPr>
          <w:rFonts w:eastAsia="Times New Roman"/>
          <w:sz w:val="20"/>
          <w:szCs w:val="20"/>
        </w:rPr>
        <w:t>:</w:t>
      </w:r>
      <w:r w:rsidRPr="00306AEE">
        <w:rPr>
          <w:rFonts w:eastAsia="Times New Roman"/>
          <w:sz w:val="20"/>
          <w:szCs w:val="20"/>
        </w:rPr>
        <w:t xml:space="preserve"> </w:t>
      </w:r>
      <w:r w:rsidR="00EB6252" w:rsidRPr="00306AEE">
        <w:rPr>
          <w:rFonts w:eastAsia="Times New Roman"/>
          <w:b/>
          <w:sz w:val="20"/>
          <w:szCs w:val="20"/>
        </w:rPr>
        <w:t>022</w:t>
      </w:r>
      <w:r w:rsidR="005341A3" w:rsidRPr="00306AEE">
        <w:rPr>
          <w:rFonts w:eastAsia="Times New Roman"/>
          <w:sz w:val="20"/>
          <w:szCs w:val="20"/>
        </w:rPr>
        <w:tab/>
      </w:r>
    </w:p>
    <w:p w14:paraId="15A773A6" w14:textId="6B7AA54E" w:rsidR="006F1F79" w:rsidRPr="00306AEE" w:rsidRDefault="000152A3" w:rsidP="00C940F5">
      <w:pPr>
        <w:tabs>
          <w:tab w:val="left" w:leader="dot" w:pos="9360"/>
        </w:tabs>
        <w:spacing w:after="0" w:line="360" w:lineRule="auto"/>
        <w:rPr>
          <w:rFonts w:eastAsia="Times New Roman"/>
          <w:sz w:val="20"/>
          <w:szCs w:val="20"/>
        </w:rPr>
      </w:pPr>
      <w:r w:rsidRPr="00306AEE">
        <w:rPr>
          <w:rFonts w:eastAsia="Times New Roman"/>
          <w:sz w:val="20"/>
          <w:szCs w:val="20"/>
        </w:rPr>
        <w:t>(</w:t>
      </w:r>
      <w:r w:rsidR="000815CF" w:rsidRPr="00306AEE">
        <w:rPr>
          <w:rFonts w:eastAsia="Times New Roman"/>
          <w:i/>
          <w:sz w:val="20"/>
          <w:szCs w:val="20"/>
        </w:rPr>
        <w:t xml:space="preserve">Phu Hung </w:t>
      </w:r>
      <w:r w:rsidR="00081557" w:rsidRPr="00306AEE">
        <w:rPr>
          <w:rFonts w:eastAsia="Times New Roman"/>
          <w:i/>
          <w:sz w:val="20"/>
          <w:szCs w:val="20"/>
        </w:rPr>
        <w:t>Securities</w:t>
      </w:r>
      <w:r w:rsidR="000815CF" w:rsidRPr="00306AEE">
        <w:rPr>
          <w:rFonts w:eastAsia="Times New Roman"/>
          <w:i/>
          <w:sz w:val="20"/>
          <w:szCs w:val="20"/>
        </w:rPr>
        <w:t xml:space="preserve"> Corporation’s </w:t>
      </w:r>
      <w:r w:rsidR="00081557" w:rsidRPr="00306AEE">
        <w:rPr>
          <w:rFonts w:eastAsia="Times New Roman"/>
          <w:i/>
          <w:sz w:val="20"/>
          <w:szCs w:val="20"/>
        </w:rPr>
        <w:t xml:space="preserve">account </w:t>
      </w:r>
      <w:r w:rsidRPr="00306AEE">
        <w:rPr>
          <w:rFonts w:eastAsia="Times New Roman"/>
          <w:i/>
          <w:sz w:val="20"/>
          <w:szCs w:val="20"/>
        </w:rPr>
        <w:t>No</w:t>
      </w:r>
      <w:r w:rsidR="000815CF" w:rsidRPr="00306AEE">
        <w:rPr>
          <w:rFonts w:eastAsia="Times New Roman"/>
          <w:i/>
          <w:sz w:val="20"/>
          <w:szCs w:val="20"/>
        </w:rPr>
        <w:t>.</w:t>
      </w:r>
      <w:r w:rsidRPr="00306AEE">
        <w:rPr>
          <w:rFonts w:eastAsia="Times New Roman"/>
          <w:sz w:val="20"/>
          <w:szCs w:val="20"/>
        </w:rPr>
        <w:t xml:space="preserve">): </w:t>
      </w:r>
      <w:r w:rsidR="00982530" w:rsidRPr="00306AEE">
        <w:rPr>
          <w:rFonts w:eastAsia="Times New Roman"/>
          <w:i/>
          <w:sz w:val="20"/>
          <w:szCs w:val="20"/>
        </w:rPr>
        <w:t>022</w:t>
      </w:r>
      <w:r w:rsidR="00982530" w:rsidRPr="00306AEE">
        <w:rPr>
          <w:rFonts w:eastAsia="Times New Roman"/>
          <w:sz w:val="20"/>
          <w:szCs w:val="20"/>
        </w:rPr>
        <w:tab/>
      </w:r>
    </w:p>
    <w:p w14:paraId="71B40EA9" w14:textId="2D60D4F1" w:rsidR="008E7BA0" w:rsidRPr="00306AEE" w:rsidRDefault="00DF386F" w:rsidP="00C0584F">
      <w:pPr>
        <w:pStyle w:val="ListParagraph"/>
        <w:numPr>
          <w:ilvl w:val="0"/>
          <w:numId w:val="7"/>
        </w:numPr>
        <w:tabs>
          <w:tab w:val="left" w:leader="dot" w:pos="9360"/>
        </w:tabs>
        <w:spacing w:after="0" w:line="360" w:lineRule="auto"/>
        <w:ind w:left="270" w:hanging="270"/>
        <w:jc w:val="both"/>
        <w:rPr>
          <w:rFonts w:eastAsia="Times New Roman"/>
          <w:b/>
          <w:sz w:val="24"/>
          <w:szCs w:val="24"/>
        </w:rPr>
      </w:pPr>
      <w:r w:rsidRPr="00306AEE">
        <w:rPr>
          <w:rFonts w:eastAsia="Times New Roman"/>
          <w:b/>
          <w:sz w:val="24"/>
          <w:szCs w:val="24"/>
        </w:rPr>
        <w:t>THÔNG TIN ĐĂNG KÝ MUA CHỨNG QUYỀN</w:t>
      </w:r>
      <w:r w:rsidR="008B5B9F" w:rsidRPr="00306AEE">
        <w:rPr>
          <w:rFonts w:eastAsia="Times New Roman"/>
          <w:b/>
          <w:sz w:val="24"/>
          <w:szCs w:val="24"/>
        </w:rPr>
        <w:t xml:space="preserve"> (</w:t>
      </w:r>
      <w:r w:rsidR="003E25D6" w:rsidRPr="00306AEE">
        <w:rPr>
          <w:rFonts w:eastAsia="Times New Roman"/>
          <w:b/>
          <w:i/>
          <w:sz w:val="24"/>
          <w:szCs w:val="24"/>
        </w:rPr>
        <w:t>BUYING</w:t>
      </w:r>
      <w:r w:rsidR="003E25D6" w:rsidRPr="00306AEE">
        <w:rPr>
          <w:rFonts w:eastAsia="Times New Roman"/>
          <w:b/>
          <w:sz w:val="24"/>
          <w:szCs w:val="24"/>
        </w:rPr>
        <w:t xml:space="preserve"> </w:t>
      </w:r>
      <w:r w:rsidR="008B5B9F" w:rsidRPr="00306AEE">
        <w:rPr>
          <w:b/>
          <w:bCs/>
          <w:i/>
          <w:sz w:val="24"/>
          <w:szCs w:val="24"/>
        </w:rPr>
        <w:t>SUB</w:t>
      </w:r>
      <w:r w:rsidR="00543237" w:rsidRPr="00306AEE">
        <w:rPr>
          <w:b/>
          <w:bCs/>
          <w:i/>
          <w:sz w:val="24"/>
          <w:szCs w:val="24"/>
        </w:rPr>
        <w:t>S</w:t>
      </w:r>
      <w:r w:rsidR="008B5B9F" w:rsidRPr="00306AEE">
        <w:rPr>
          <w:b/>
          <w:bCs/>
          <w:i/>
          <w:sz w:val="24"/>
          <w:szCs w:val="24"/>
        </w:rPr>
        <w:t>CRIPTION DETAILS)</w:t>
      </w:r>
    </w:p>
    <w:tbl>
      <w:tblPr>
        <w:tblStyle w:val="TableGrid"/>
        <w:tblpPr w:leftFromText="180" w:rightFromText="180" w:vertAnchor="text" w:tblpXSpec="right" w:tblpY="1"/>
        <w:tblOverlap w:val="never"/>
        <w:tblW w:w="9625" w:type="dxa"/>
        <w:tblLayout w:type="fixed"/>
        <w:tblLook w:val="04A0" w:firstRow="1" w:lastRow="0" w:firstColumn="1" w:lastColumn="0" w:noHBand="0" w:noVBand="1"/>
      </w:tblPr>
      <w:tblGrid>
        <w:gridCol w:w="4135"/>
        <w:gridCol w:w="5490"/>
      </w:tblGrid>
      <w:tr w:rsidR="00306AEE" w:rsidRPr="00306AEE" w14:paraId="28DC7918" w14:textId="77777777" w:rsidTr="00B97FA3">
        <w:trPr>
          <w:trHeight w:val="620"/>
        </w:trPr>
        <w:tc>
          <w:tcPr>
            <w:tcW w:w="4135" w:type="dxa"/>
            <w:shd w:val="clear" w:color="auto" w:fill="auto"/>
            <w:vAlign w:val="center"/>
          </w:tcPr>
          <w:p w14:paraId="485C387C" w14:textId="77777777" w:rsidR="006F1F79" w:rsidRPr="00306AEE" w:rsidRDefault="00763B87"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Tên chứng quyền</w:t>
            </w:r>
            <w:r w:rsidR="00CD761E" w:rsidRPr="00306AEE">
              <w:rPr>
                <w:rFonts w:ascii="Times New Roman" w:eastAsia="Times New Roman" w:hAnsi="Times New Roman" w:cs="Times New Roman"/>
                <w:color w:val="000000" w:themeColor="text1"/>
                <w:sz w:val="20"/>
                <w:szCs w:val="20"/>
              </w:rPr>
              <w:t xml:space="preserve"> </w:t>
            </w:r>
          </w:p>
          <w:p w14:paraId="0C793F2E" w14:textId="14EFCD2F" w:rsidR="00CD761E"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i/>
                <w:color w:val="000000" w:themeColor="text1"/>
                <w:sz w:val="20"/>
                <w:szCs w:val="20"/>
              </w:rPr>
              <w:t>(Covered warrant name)</w:t>
            </w:r>
          </w:p>
        </w:tc>
        <w:tc>
          <w:tcPr>
            <w:tcW w:w="5490" w:type="dxa"/>
            <w:shd w:val="clear" w:color="auto" w:fill="auto"/>
          </w:tcPr>
          <w:p w14:paraId="22797725" w14:textId="4C42E86B" w:rsidR="00763B87" w:rsidRPr="00306AEE" w:rsidRDefault="00763B87" w:rsidP="00273A82">
            <w:pPr>
              <w:tabs>
                <w:tab w:val="left" w:leader="dot" w:pos="9360"/>
              </w:tabs>
              <w:spacing w:line="288" w:lineRule="auto"/>
              <w:jc w:val="both"/>
              <w:rPr>
                <w:rFonts w:ascii="Times New Roman" w:eastAsia="Times New Roman" w:hAnsi="Times New Roman" w:cs="Times New Roman"/>
                <w:color w:val="000000" w:themeColor="text1"/>
                <w:sz w:val="20"/>
                <w:szCs w:val="20"/>
              </w:rPr>
            </w:pPr>
          </w:p>
        </w:tc>
      </w:tr>
      <w:tr w:rsidR="00306AEE" w:rsidRPr="00306AEE" w14:paraId="1FE9F2C5" w14:textId="77777777" w:rsidTr="00B97FA3">
        <w:trPr>
          <w:trHeight w:val="620"/>
        </w:trPr>
        <w:tc>
          <w:tcPr>
            <w:tcW w:w="4135" w:type="dxa"/>
            <w:shd w:val="clear" w:color="auto" w:fill="auto"/>
            <w:vAlign w:val="center"/>
          </w:tcPr>
          <w:p w14:paraId="2393F18A" w14:textId="6EAFB830" w:rsidR="006F1F79" w:rsidRPr="00306AEE" w:rsidRDefault="005F5EC6"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xml:space="preserve">Tên mã </w:t>
            </w:r>
            <w:r w:rsidR="0016492D" w:rsidRPr="00306AEE">
              <w:rPr>
                <w:rFonts w:ascii="Times New Roman" w:eastAsia="Times New Roman" w:hAnsi="Times New Roman" w:cs="Times New Roman"/>
                <w:color w:val="000000" w:themeColor="text1"/>
                <w:sz w:val="20"/>
                <w:szCs w:val="20"/>
              </w:rPr>
              <w:t>Chứng khoán cơ sở</w:t>
            </w:r>
          </w:p>
          <w:p w14:paraId="33070819" w14:textId="7DA6084E" w:rsidR="00E15BE9" w:rsidRPr="00306AEE" w:rsidRDefault="00E15BE9"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i/>
                <w:color w:val="000000" w:themeColor="text1"/>
                <w:sz w:val="20"/>
                <w:szCs w:val="20"/>
              </w:rPr>
              <w:t>(Underlying stock code)</w:t>
            </w:r>
          </w:p>
        </w:tc>
        <w:tc>
          <w:tcPr>
            <w:tcW w:w="5490" w:type="dxa"/>
            <w:shd w:val="clear" w:color="auto" w:fill="auto"/>
          </w:tcPr>
          <w:p w14:paraId="2FCE7EF9" w14:textId="09B43EEF" w:rsidR="00E61E88" w:rsidRPr="00306AEE" w:rsidRDefault="005205B0" w:rsidP="00273A82">
            <w:pPr>
              <w:tabs>
                <w:tab w:val="left" w:pos="3920"/>
              </w:tabs>
              <w:spacing w:line="288" w:lineRule="auto"/>
              <w:jc w:val="both"/>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ab/>
            </w:r>
          </w:p>
          <w:p w14:paraId="62DF1BFB" w14:textId="24415F20" w:rsidR="00E15BE9" w:rsidRPr="00306AEE" w:rsidRDefault="00E61E88" w:rsidP="00273A82">
            <w:pPr>
              <w:tabs>
                <w:tab w:val="left" w:pos="1120"/>
              </w:tabs>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ab/>
            </w:r>
          </w:p>
        </w:tc>
      </w:tr>
      <w:tr w:rsidR="00306AEE" w:rsidRPr="00306AEE" w14:paraId="1F546AB6" w14:textId="77777777" w:rsidTr="009068CC">
        <w:trPr>
          <w:trHeight w:val="1980"/>
        </w:trPr>
        <w:tc>
          <w:tcPr>
            <w:tcW w:w="4135" w:type="dxa"/>
            <w:shd w:val="clear" w:color="auto" w:fill="auto"/>
            <w:vAlign w:val="center"/>
          </w:tcPr>
          <w:p w14:paraId="630F4338" w14:textId="77777777" w:rsidR="006F1F79"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xml:space="preserve">Khối lượng đăng ký mua </w:t>
            </w:r>
          </w:p>
          <w:p w14:paraId="1097222D" w14:textId="77777777" w:rsidR="00CD761E" w:rsidRPr="00306AEE" w:rsidRDefault="00CD761E" w:rsidP="009068CC">
            <w:pPr>
              <w:tabs>
                <w:tab w:val="left" w:leader="dot" w:pos="9360"/>
              </w:tabs>
              <w:spacing w:line="288" w:lineRule="auto"/>
              <w:rPr>
                <w:rFonts w:ascii="Times New Roman" w:eastAsia="Times New Roman" w:hAnsi="Times New Roman" w:cs="Times New Roman"/>
                <w:i/>
                <w:color w:val="000000" w:themeColor="text1"/>
                <w:sz w:val="20"/>
                <w:szCs w:val="20"/>
              </w:rPr>
            </w:pPr>
            <w:r w:rsidRPr="00306AEE">
              <w:rPr>
                <w:rFonts w:ascii="Times New Roman" w:eastAsia="Times New Roman" w:hAnsi="Times New Roman" w:cs="Times New Roman"/>
                <w:i/>
                <w:color w:val="000000" w:themeColor="text1"/>
                <w:sz w:val="20"/>
                <w:szCs w:val="20"/>
              </w:rPr>
              <w:t>(Sub</w:t>
            </w:r>
            <w:r w:rsidR="00543237" w:rsidRPr="00306AEE">
              <w:rPr>
                <w:rFonts w:ascii="Times New Roman" w:eastAsia="Times New Roman" w:hAnsi="Times New Roman" w:cs="Times New Roman"/>
                <w:i/>
                <w:color w:val="000000" w:themeColor="text1"/>
                <w:sz w:val="20"/>
                <w:szCs w:val="20"/>
              </w:rPr>
              <w:t>s</w:t>
            </w:r>
            <w:r w:rsidRPr="00306AEE">
              <w:rPr>
                <w:rFonts w:ascii="Times New Roman" w:eastAsia="Times New Roman" w:hAnsi="Times New Roman" w:cs="Times New Roman"/>
                <w:i/>
                <w:color w:val="000000" w:themeColor="text1"/>
                <w:sz w:val="20"/>
                <w:szCs w:val="20"/>
              </w:rPr>
              <w:t>cription quantity)</w:t>
            </w:r>
          </w:p>
          <w:p w14:paraId="6FDFFC16" w14:textId="15DB8C40" w:rsidR="00B6387E" w:rsidRPr="00306AEE" w:rsidRDefault="00B6387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w:t>
            </w:r>
            <w:r w:rsidR="00272BBC" w:rsidRPr="00306AEE">
              <w:rPr>
                <w:rFonts w:ascii="Times New Roman" w:eastAsia="Times New Roman" w:hAnsi="Times New Roman" w:cs="Times New Roman"/>
                <w:color w:val="000000" w:themeColor="text1"/>
                <w:sz w:val="20"/>
                <w:szCs w:val="20"/>
              </w:rPr>
              <w:t xml:space="preserve"> Khối lượng đăng ký tố</w:t>
            </w:r>
            <w:r w:rsidR="00D32A91" w:rsidRPr="00306AEE">
              <w:rPr>
                <w:rFonts w:ascii="Times New Roman" w:eastAsia="Times New Roman" w:hAnsi="Times New Roman" w:cs="Times New Roman"/>
                <w:color w:val="000000" w:themeColor="text1"/>
                <w:sz w:val="20"/>
                <w:szCs w:val="20"/>
              </w:rPr>
              <w:t>i thiể</w:t>
            </w:r>
            <w:r w:rsidR="002C6445" w:rsidRPr="00306AEE">
              <w:rPr>
                <w:rFonts w:ascii="Times New Roman" w:eastAsia="Times New Roman" w:hAnsi="Times New Roman" w:cs="Times New Roman"/>
                <w:color w:val="000000" w:themeColor="text1"/>
                <w:sz w:val="20"/>
                <w:szCs w:val="20"/>
              </w:rPr>
              <w:t>u 1</w:t>
            </w:r>
            <w:r w:rsidRPr="00306AEE">
              <w:rPr>
                <w:rFonts w:ascii="Times New Roman" w:eastAsia="Times New Roman" w:hAnsi="Times New Roman" w:cs="Times New Roman"/>
                <w:color w:val="000000" w:themeColor="text1"/>
                <w:sz w:val="20"/>
                <w:szCs w:val="20"/>
              </w:rPr>
              <w:t>,000 chứng quyền</w:t>
            </w:r>
            <w:r w:rsidR="002C6445" w:rsidRPr="00306AEE">
              <w:rPr>
                <w:rFonts w:ascii="Times New Roman" w:eastAsia="Times New Roman" w:hAnsi="Times New Roman" w:cs="Times New Roman"/>
                <w:color w:val="000000" w:themeColor="text1"/>
                <w:sz w:val="20"/>
                <w:szCs w:val="20"/>
              </w:rPr>
              <w:t>, bội số 100</w:t>
            </w:r>
          </w:p>
          <w:p w14:paraId="1321BA6D" w14:textId="4DF7804B" w:rsidR="00B6387E" w:rsidRPr="00306AEE" w:rsidRDefault="00BB09A5" w:rsidP="009068CC">
            <w:pPr>
              <w:tabs>
                <w:tab w:val="left" w:leader="dot" w:pos="9360"/>
              </w:tabs>
              <w:spacing w:line="288" w:lineRule="auto"/>
              <w:rPr>
                <w:rFonts w:ascii="Times New Roman" w:eastAsia="Times New Roman" w:hAnsi="Times New Roman" w:cs="Times New Roman"/>
                <w:i/>
                <w:color w:val="000000" w:themeColor="text1"/>
                <w:sz w:val="20"/>
                <w:szCs w:val="20"/>
              </w:rPr>
            </w:pPr>
            <w:r w:rsidRPr="00306AEE">
              <w:rPr>
                <w:rFonts w:ascii="Times New Roman" w:eastAsia="Times New Roman" w:hAnsi="Times New Roman" w:cs="Times New Roman"/>
                <w:i/>
                <w:color w:val="000000" w:themeColor="text1"/>
                <w:sz w:val="20"/>
                <w:szCs w:val="20"/>
              </w:rPr>
              <w:t xml:space="preserve">* </w:t>
            </w:r>
            <w:r w:rsidR="00B6387E" w:rsidRPr="00306AEE">
              <w:rPr>
                <w:rFonts w:ascii="Times New Roman" w:eastAsia="Times New Roman" w:hAnsi="Times New Roman" w:cs="Times New Roman"/>
                <w:i/>
                <w:color w:val="000000" w:themeColor="text1"/>
                <w:sz w:val="20"/>
                <w:szCs w:val="20"/>
              </w:rPr>
              <w:t>Minim</w:t>
            </w:r>
            <w:r w:rsidR="00B01E24" w:rsidRPr="00306AEE">
              <w:rPr>
                <w:rFonts w:ascii="Times New Roman" w:eastAsia="Times New Roman" w:hAnsi="Times New Roman" w:cs="Times New Roman"/>
                <w:i/>
                <w:color w:val="000000" w:themeColor="text1"/>
                <w:sz w:val="20"/>
                <w:szCs w:val="20"/>
              </w:rPr>
              <w:t xml:space="preserve">um </w:t>
            </w:r>
            <w:r w:rsidR="00995F27" w:rsidRPr="00306AEE">
              <w:rPr>
                <w:rFonts w:ascii="Times New Roman" w:eastAsia="Times New Roman" w:hAnsi="Times New Roman" w:cs="Times New Roman"/>
                <w:i/>
                <w:color w:val="000000" w:themeColor="text1"/>
                <w:sz w:val="20"/>
                <w:szCs w:val="20"/>
              </w:rPr>
              <w:t xml:space="preserve">subscription quantity </w:t>
            </w:r>
            <w:r w:rsidR="002C6445" w:rsidRPr="00306AEE">
              <w:rPr>
                <w:rFonts w:ascii="Times New Roman" w:eastAsia="Times New Roman" w:hAnsi="Times New Roman" w:cs="Times New Roman"/>
                <w:i/>
                <w:color w:val="000000" w:themeColor="text1"/>
                <w:sz w:val="20"/>
                <w:szCs w:val="20"/>
              </w:rPr>
              <w:t>of 1</w:t>
            </w:r>
            <w:r w:rsidR="00B6387E" w:rsidRPr="00306AEE">
              <w:rPr>
                <w:rFonts w:ascii="Times New Roman" w:eastAsia="Times New Roman" w:hAnsi="Times New Roman" w:cs="Times New Roman"/>
                <w:i/>
                <w:color w:val="000000" w:themeColor="text1"/>
                <w:sz w:val="20"/>
                <w:szCs w:val="20"/>
              </w:rPr>
              <w:t>.000  Covered warrants</w:t>
            </w:r>
            <w:r w:rsidR="002C6445" w:rsidRPr="00306AEE">
              <w:rPr>
                <w:rFonts w:ascii="Times New Roman" w:eastAsia="Times New Roman" w:hAnsi="Times New Roman" w:cs="Times New Roman"/>
                <w:i/>
                <w:color w:val="000000" w:themeColor="text1"/>
                <w:sz w:val="20"/>
                <w:szCs w:val="20"/>
              </w:rPr>
              <w:t>,</w:t>
            </w:r>
            <w:r w:rsidR="002C6445" w:rsidRPr="00306AEE">
              <w:rPr>
                <w:color w:val="000000" w:themeColor="text1"/>
                <w:sz w:val="20"/>
                <w:szCs w:val="20"/>
              </w:rPr>
              <w:t xml:space="preserve"> </w:t>
            </w:r>
            <w:r w:rsidR="00A3120F" w:rsidRPr="00306AEE">
              <w:rPr>
                <w:rFonts w:ascii="Times New Roman" w:eastAsia="Times New Roman" w:hAnsi="Times New Roman" w:cs="Times New Roman"/>
                <w:i/>
                <w:color w:val="000000" w:themeColor="text1"/>
                <w:sz w:val="20"/>
                <w:szCs w:val="20"/>
              </w:rPr>
              <w:t>multiple 100</w:t>
            </w:r>
          </w:p>
          <w:p w14:paraId="6BBAFD2B" w14:textId="77777777" w:rsidR="00B01E24" w:rsidRPr="00306AEE" w:rsidRDefault="00B01E24" w:rsidP="00B01E24">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Khối lượng đăng ký tối đa bằng 10% tổng khối lượng phát hành</w:t>
            </w:r>
          </w:p>
          <w:p w14:paraId="2358237F" w14:textId="5F309962" w:rsidR="00B01E24" w:rsidRPr="00306AEE" w:rsidRDefault="00B01E24" w:rsidP="009F2C30">
            <w:pPr>
              <w:tabs>
                <w:tab w:val="left" w:leader="dot" w:pos="9360"/>
              </w:tabs>
              <w:spacing w:line="288" w:lineRule="auto"/>
              <w:rPr>
                <w:rFonts w:ascii="Times New Roman" w:eastAsia="Times New Roman" w:hAnsi="Times New Roman" w:cs="Times New Roman"/>
                <w:i/>
                <w:color w:val="000000" w:themeColor="text1"/>
                <w:sz w:val="20"/>
                <w:szCs w:val="20"/>
              </w:rPr>
            </w:pPr>
            <w:r w:rsidRPr="00306AEE">
              <w:rPr>
                <w:rFonts w:ascii="Times New Roman" w:eastAsia="Times New Roman" w:hAnsi="Times New Roman" w:cs="Times New Roman"/>
                <w:i/>
                <w:color w:val="000000" w:themeColor="text1"/>
                <w:sz w:val="20"/>
                <w:szCs w:val="20"/>
              </w:rPr>
              <w:t xml:space="preserve">* Maximum subscription </w:t>
            </w:r>
            <w:r w:rsidR="002B3B8A" w:rsidRPr="00306AEE">
              <w:rPr>
                <w:rFonts w:ascii="Times New Roman" w:eastAsia="Times New Roman" w:hAnsi="Times New Roman" w:cs="Times New Roman"/>
                <w:i/>
                <w:color w:val="000000" w:themeColor="text1"/>
                <w:sz w:val="20"/>
                <w:szCs w:val="20"/>
              </w:rPr>
              <w:t>quantity is 10% of the total issuance quantity</w:t>
            </w:r>
          </w:p>
        </w:tc>
        <w:tc>
          <w:tcPr>
            <w:tcW w:w="5490" w:type="dxa"/>
            <w:shd w:val="clear" w:color="auto" w:fill="auto"/>
            <w:vAlign w:val="center"/>
          </w:tcPr>
          <w:p w14:paraId="6273A7A4" w14:textId="77777777" w:rsidR="00361005" w:rsidRPr="00306AEE" w:rsidRDefault="00361005" w:rsidP="009068CC">
            <w:pPr>
              <w:tabs>
                <w:tab w:val="left" w:leader="dot" w:pos="9360"/>
              </w:tabs>
              <w:spacing w:line="288" w:lineRule="auto"/>
              <w:rPr>
                <w:rFonts w:ascii="Times New Roman" w:eastAsia="Times New Roman" w:hAnsi="Times New Roman" w:cs="Times New Roman"/>
                <w:color w:val="000000" w:themeColor="text1"/>
                <w:sz w:val="20"/>
                <w:szCs w:val="20"/>
              </w:rPr>
            </w:pPr>
          </w:p>
          <w:p w14:paraId="499675C0" w14:textId="603F4545" w:rsidR="006D274F"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xml:space="preserve">Bằng số </w:t>
            </w:r>
            <w:r w:rsidRPr="00306AEE">
              <w:rPr>
                <w:rFonts w:ascii="Times New Roman" w:eastAsia="Times New Roman" w:hAnsi="Times New Roman" w:cs="Times New Roman"/>
                <w:i/>
                <w:color w:val="000000" w:themeColor="text1"/>
                <w:sz w:val="20"/>
                <w:szCs w:val="20"/>
              </w:rPr>
              <w:t xml:space="preserve">(In </w:t>
            </w:r>
            <w:r w:rsidR="00361005" w:rsidRPr="00306AEE">
              <w:rPr>
                <w:rFonts w:ascii="Times New Roman" w:eastAsia="Times New Roman" w:hAnsi="Times New Roman" w:cs="Times New Roman"/>
                <w:i/>
                <w:color w:val="000000" w:themeColor="text1"/>
                <w:sz w:val="20"/>
                <w:szCs w:val="20"/>
              </w:rPr>
              <w:t xml:space="preserve">number): </w:t>
            </w:r>
            <w:r w:rsidR="00361005" w:rsidRPr="00306AEE">
              <w:rPr>
                <w:rFonts w:ascii="Times New Roman" w:eastAsia="Times New Roman" w:hAnsi="Times New Roman" w:cs="Times New Roman"/>
                <w:color w:val="000000" w:themeColor="text1"/>
                <w:sz w:val="20"/>
                <w:szCs w:val="20"/>
              </w:rPr>
              <w:t>..........................................</w:t>
            </w:r>
            <w:r w:rsidR="00B6387E" w:rsidRPr="00306AEE">
              <w:rPr>
                <w:rFonts w:ascii="Times New Roman" w:eastAsia="Times New Roman" w:hAnsi="Times New Roman" w:cs="Times New Roman"/>
                <w:color w:val="000000" w:themeColor="text1"/>
                <w:sz w:val="20"/>
                <w:szCs w:val="20"/>
              </w:rPr>
              <w:t>.........</w:t>
            </w:r>
          </w:p>
          <w:p w14:paraId="0374CC34" w14:textId="3A7B9DDC" w:rsidR="00361005" w:rsidRPr="00306AEE" w:rsidRDefault="00E61E88" w:rsidP="009068CC">
            <w:pPr>
              <w:tabs>
                <w:tab w:val="left" w:pos="405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ab/>
            </w:r>
          </w:p>
          <w:p w14:paraId="0756930F" w14:textId="6AFE79BD" w:rsidR="00525975"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xml:space="preserve">Bằng chữ </w:t>
            </w:r>
            <w:r w:rsidRPr="00306AEE">
              <w:rPr>
                <w:rFonts w:ascii="Times New Roman" w:eastAsia="Times New Roman" w:hAnsi="Times New Roman" w:cs="Times New Roman"/>
                <w:i/>
                <w:color w:val="000000" w:themeColor="text1"/>
                <w:sz w:val="20"/>
                <w:szCs w:val="20"/>
              </w:rPr>
              <w:t>(In</w:t>
            </w:r>
            <w:r w:rsidR="006A0F6A" w:rsidRPr="00306AEE">
              <w:rPr>
                <w:rFonts w:ascii="Times New Roman" w:eastAsia="Times New Roman" w:hAnsi="Times New Roman" w:cs="Times New Roman"/>
                <w:i/>
                <w:color w:val="000000" w:themeColor="text1"/>
                <w:sz w:val="20"/>
                <w:szCs w:val="20"/>
              </w:rPr>
              <w:t xml:space="preserve"> </w:t>
            </w:r>
            <w:r w:rsidRPr="00306AEE">
              <w:rPr>
                <w:rFonts w:ascii="Times New Roman" w:eastAsia="Times New Roman" w:hAnsi="Times New Roman" w:cs="Times New Roman"/>
                <w:i/>
                <w:color w:val="000000" w:themeColor="text1"/>
                <w:sz w:val="20"/>
                <w:szCs w:val="20"/>
              </w:rPr>
              <w:t>word</w:t>
            </w:r>
            <w:r w:rsidR="00085C78" w:rsidRPr="00306AEE">
              <w:rPr>
                <w:rFonts w:ascii="Times New Roman" w:eastAsia="Times New Roman" w:hAnsi="Times New Roman" w:cs="Times New Roman"/>
                <w:i/>
                <w:color w:val="000000" w:themeColor="text1"/>
                <w:sz w:val="20"/>
                <w:szCs w:val="20"/>
              </w:rPr>
              <w:t>s</w:t>
            </w:r>
            <w:r w:rsidR="00361005" w:rsidRPr="00306AEE">
              <w:rPr>
                <w:rFonts w:ascii="Times New Roman" w:eastAsia="Times New Roman" w:hAnsi="Times New Roman" w:cs="Times New Roman"/>
                <w:i/>
                <w:color w:val="000000" w:themeColor="text1"/>
                <w:sz w:val="20"/>
                <w:szCs w:val="20"/>
              </w:rPr>
              <w:t>)</w:t>
            </w:r>
            <w:proofErr w:type="gramStart"/>
            <w:r w:rsidR="00361005" w:rsidRPr="00306AEE">
              <w:rPr>
                <w:rFonts w:ascii="Times New Roman" w:eastAsia="Times New Roman" w:hAnsi="Times New Roman" w:cs="Times New Roman"/>
                <w:i/>
                <w:color w:val="000000" w:themeColor="text1"/>
                <w:sz w:val="20"/>
                <w:szCs w:val="20"/>
              </w:rPr>
              <w:t>:</w:t>
            </w:r>
            <w:r w:rsidR="00361005" w:rsidRPr="00306AEE">
              <w:rPr>
                <w:rFonts w:ascii="Times New Roman" w:eastAsia="Times New Roman" w:hAnsi="Times New Roman" w:cs="Times New Roman"/>
                <w:color w:val="000000" w:themeColor="text1"/>
                <w:sz w:val="20"/>
                <w:szCs w:val="20"/>
              </w:rPr>
              <w:t>...........................................</w:t>
            </w:r>
            <w:r w:rsidR="00B6387E" w:rsidRPr="00306AEE">
              <w:rPr>
                <w:rFonts w:ascii="Times New Roman" w:eastAsia="Times New Roman" w:hAnsi="Times New Roman" w:cs="Times New Roman"/>
                <w:color w:val="000000" w:themeColor="text1"/>
                <w:sz w:val="20"/>
                <w:szCs w:val="20"/>
              </w:rPr>
              <w:t>..........</w:t>
            </w:r>
            <w:proofErr w:type="gramEnd"/>
          </w:p>
        </w:tc>
      </w:tr>
      <w:tr w:rsidR="00306AEE" w:rsidRPr="00306AEE" w14:paraId="3AE40561" w14:textId="77777777" w:rsidTr="009068CC">
        <w:trPr>
          <w:trHeight w:val="981"/>
        </w:trPr>
        <w:tc>
          <w:tcPr>
            <w:tcW w:w="4135" w:type="dxa"/>
            <w:shd w:val="clear" w:color="auto" w:fill="auto"/>
            <w:vAlign w:val="center"/>
          </w:tcPr>
          <w:p w14:paraId="641CFF49" w14:textId="52FD8B38" w:rsidR="0013068A" w:rsidRPr="00306AEE" w:rsidRDefault="006A0F6A"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Giá đặt mua/</w:t>
            </w:r>
            <w:r w:rsidR="00F34954" w:rsidRPr="00306AEE">
              <w:rPr>
                <w:rFonts w:ascii="Times New Roman" w:eastAsia="Times New Roman" w:hAnsi="Times New Roman" w:cs="Times New Roman"/>
                <w:color w:val="000000" w:themeColor="text1"/>
                <w:sz w:val="20"/>
                <w:szCs w:val="20"/>
              </w:rPr>
              <w:t xml:space="preserve"> m</w:t>
            </w:r>
            <w:r w:rsidRPr="00306AEE">
              <w:rPr>
                <w:rFonts w:ascii="Times New Roman" w:eastAsia="Times New Roman" w:hAnsi="Times New Roman" w:cs="Times New Roman"/>
                <w:color w:val="000000" w:themeColor="text1"/>
                <w:sz w:val="20"/>
                <w:szCs w:val="20"/>
              </w:rPr>
              <w:t>ỗi chứng quyền</w:t>
            </w:r>
          </w:p>
          <w:p w14:paraId="074749FA" w14:textId="32F79087" w:rsidR="00E15BE9" w:rsidRPr="00306AEE" w:rsidRDefault="006F1F79"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i/>
                <w:color w:val="000000" w:themeColor="text1"/>
                <w:sz w:val="20"/>
                <w:szCs w:val="20"/>
              </w:rPr>
              <w:t>(</w:t>
            </w:r>
            <w:r w:rsidR="009F2C30" w:rsidRPr="00306AEE">
              <w:rPr>
                <w:rFonts w:ascii="Times New Roman" w:eastAsia="Times New Roman" w:hAnsi="Times New Roman" w:cs="Times New Roman"/>
                <w:i/>
                <w:color w:val="000000" w:themeColor="text1"/>
                <w:sz w:val="20"/>
                <w:szCs w:val="20"/>
              </w:rPr>
              <w:t xml:space="preserve">Subscription price/ </w:t>
            </w:r>
            <w:r w:rsidR="00D32A91" w:rsidRPr="00306AEE">
              <w:rPr>
                <w:rFonts w:ascii="Times New Roman" w:eastAsia="Times New Roman" w:hAnsi="Times New Roman" w:cs="Times New Roman"/>
                <w:i/>
                <w:color w:val="000000" w:themeColor="text1"/>
                <w:sz w:val="20"/>
                <w:szCs w:val="20"/>
              </w:rPr>
              <w:t xml:space="preserve">Covered warrants </w:t>
            </w:r>
            <w:r w:rsidRPr="00306AEE">
              <w:rPr>
                <w:rFonts w:ascii="Times New Roman" w:eastAsia="Times New Roman" w:hAnsi="Times New Roman" w:cs="Times New Roman"/>
                <w:i/>
                <w:color w:val="000000" w:themeColor="text1"/>
                <w:sz w:val="20"/>
                <w:szCs w:val="20"/>
              </w:rPr>
              <w:t>)</w:t>
            </w:r>
          </w:p>
        </w:tc>
        <w:tc>
          <w:tcPr>
            <w:tcW w:w="5490" w:type="dxa"/>
            <w:shd w:val="clear" w:color="auto" w:fill="auto"/>
            <w:vAlign w:val="center"/>
          </w:tcPr>
          <w:p w14:paraId="54ED9E70" w14:textId="7D04B835" w:rsidR="00E15BE9" w:rsidRPr="00306AEE" w:rsidRDefault="00E61E88" w:rsidP="009068CC">
            <w:pPr>
              <w:tabs>
                <w:tab w:val="left" w:pos="10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ab/>
            </w:r>
          </w:p>
        </w:tc>
      </w:tr>
      <w:tr w:rsidR="00306AEE" w:rsidRPr="00306AEE" w14:paraId="763152A5" w14:textId="77777777" w:rsidTr="008349E2">
        <w:trPr>
          <w:trHeight w:val="918"/>
        </w:trPr>
        <w:tc>
          <w:tcPr>
            <w:tcW w:w="4135" w:type="dxa"/>
            <w:shd w:val="clear" w:color="auto" w:fill="auto"/>
          </w:tcPr>
          <w:p w14:paraId="0A165434" w14:textId="77777777" w:rsidR="00361005" w:rsidRPr="00306AEE" w:rsidRDefault="00361005" w:rsidP="008349E2">
            <w:pPr>
              <w:tabs>
                <w:tab w:val="left" w:leader="dot" w:pos="9360"/>
              </w:tabs>
              <w:spacing w:line="288" w:lineRule="auto"/>
              <w:rPr>
                <w:rFonts w:ascii="Times New Roman" w:eastAsia="Times New Roman" w:hAnsi="Times New Roman" w:cs="Times New Roman"/>
                <w:color w:val="000000" w:themeColor="text1"/>
                <w:sz w:val="20"/>
                <w:szCs w:val="20"/>
              </w:rPr>
            </w:pPr>
          </w:p>
          <w:p w14:paraId="2818A9ED" w14:textId="7A8B19BD" w:rsidR="00040BA3" w:rsidRPr="00306AEE" w:rsidRDefault="00AD01AB" w:rsidP="008349E2">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Tổng g</w:t>
            </w:r>
            <w:r w:rsidR="00CD761E" w:rsidRPr="00306AEE">
              <w:rPr>
                <w:rFonts w:ascii="Times New Roman" w:eastAsia="Times New Roman" w:hAnsi="Times New Roman" w:cs="Times New Roman"/>
                <w:color w:val="000000" w:themeColor="text1"/>
                <w:sz w:val="20"/>
                <w:szCs w:val="20"/>
              </w:rPr>
              <w:t xml:space="preserve">iá trị đăng ký mua </w:t>
            </w:r>
          </w:p>
          <w:p w14:paraId="048E8DCE" w14:textId="6C7781E8" w:rsidR="00763B87" w:rsidRPr="00306AEE" w:rsidRDefault="00406619" w:rsidP="008349E2">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i/>
                <w:color w:val="000000" w:themeColor="text1"/>
                <w:sz w:val="20"/>
                <w:szCs w:val="20"/>
              </w:rPr>
              <w:t>(Total purchase value</w:t>
            </w:r>
            <w:r w:rsidR="00CD761E" w:rsidRPr="00306AEE">
              <w:rPr>
                <w:rFonts w:ascii="Times New Roman" w:eastAsia="Times New Roman" w:hAnsi="Times New Roman" w:cs="Times New Roman"/>
                <w:i/>
                <w:color w:val="000000" w:themeColor="text1"/>
                <w:sz w:val="20"/>
                <w:szCs w:val="20"/>
              </w:rPr>
              <w:t>)</w:t>
            </w:r>
          </w:p>
        </w:tc>
        <w:tc>
          <w:tcPr>
            <w:tcW w:w="5490" w:type="dxa"/>
            <w:shd w:val="clear" w:color="auto" w:fill="auto"/>
            <w:vAlign w:val="center"/>
          </w:tcPr>
          <w:p w14:paraId="1A7906C7" w14:textId="77777777" w:rsidR="00361005" w:rsidRPr="00306AEE" w:rsidRDefault="00361005" w:rsidP="009068CC">
            <w:pPr>
              <w:tabs>
                <w:tab w:val="left" w:leader="dot" w:pos="9360"/>
              </w:tabs>
              <w:spacing w:line="288" w:lineRule="auto"/>
              <w:rPr>
                <w:rFonts w:ascii="Times New Roman" w:eastAsia="Times New Roman" w:hAnsi="Times New Roman" w:cs="Times New Roman"/>
                <w:color w:val="000000" w:themeColor="text1"/>
                <w:sz w:val="20"/>
                <w:szCs w:val="20"/>
              </w:rPr>
            </w:pPr>
          </w:p>
          <w:p w14:paraId="57EDAF14" w14:textId="6758B382" w:rsidR="006D274F"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Bằng số</w:t>
            </w:r>
            <w:r w:rsidR="00220170" w:rsidRPr="00306AEE">
              <w:rPr>
                <w:rFonts w:ascii="Times New Roman" w:eastAsia="Times New Roman" w:hAnsi="Times New Roman" w:cs="Times New Roman"/>
                <w:color w:val="000000" w:themeColor="text1"/>
                <w:sz w:val="20"/>
                <w:szCs w:val="20"/>
              </w:rPr>
              <w:t xml:space="preserve"> </w:t>
            </w:r>
            <w:r w:rsidR="00361005" w:rsidRPr="00306AEE">
              <w:rPr>
                <w:rFonts w:ascii="Times New Roman" w:eastAsia="Times New Roman" w:hAnsi="Times New Roman" w:cs="Times New Roman"/>
                <w:i/>
                <w:color w:val="000000" w:themeColor="text1"/>
                <w:sz w:val="20"/>
                <w:szCs w:val="20"/>
              </w:rPr>
              <w:t>(In number)</w:t>
            </w:r>
            <w:proofErr w:type="gramStart"/>
            <w:r w:rsidR="00361005" w:rsidRPr="00306AEE">
              <w:rPr>
                <w:rFonts w:ascii="Times New Roman" w:eastAsia="Times New Roman" w:hAnsi="Times New Roman" w:cs="Times New Roman"/>
                <w:i/>
                <w:color w:val="000000" w:themeColor="text1"/>
                <w:sz w:val="20"/>
                <w:szCs w:val="20"/>
              </w:rPr>
              <w:t>:………………………………</w:t>
            </w:r>
            <w:proofErr w:type="gramEnd"/>
          </w:p>
          <w:p w14:paraId="3005C202" w14:textId="77777777" w:rsidR="00361005" w:rsidRPr="00306AEE" w:rsidRDefault="00361005" w:rsidP="009068CC">
            <w:pPr>
              <w:tabs>
                <w:tab w:val="left" w:leader="dot" w:pos="9360"/>
              </w:tabs>
              <w:spacing w:line="288" w:lineRule="auto"/>
              <w:rPr>
                <w:rFonts w:ascii="Times New Roman" w:eastAsia="Times New Roman" w:hAnsi="Times New Roman" w:cs="Times New Roman"/>
                <w:color w:val="000000" w:themeColor="text1"/>
                <w:sz w:val="20"/>
                <w:szCs w:val="20"/>
              </w:rPr>
            </w:pPr>
          </w:p>
          <w:p w14:paraId="78DBB088" w14:textId="21EEBBF9" w:rsidR="00361005" w:rsidRPr="00306AEE" w:rsidRDefault="00CD761E" w:rsidP="009068CC">
            <w:pPr>
              <w:tabs>
                <w:tab w:val="left" w:leader="dot" w:pos="9360"/>
              </w:tabs>
              <w:spacing w:line="288" w:lineRule="auto"/>
              <w:rPr>
                <w:rFonts w:ascii="Times New Roman" w:eastAsia="Times New Roman" w:hAnsi="Times New Roman" w:cs="Times New Roman"/>
                <w:color w:val="000000" w:themeColor="text1"/>
                <w:sz w:val="20"/>
                <w:szCs w:val="20"/>
              </w:rPr>
            </w:pPr>
            <w:r w:rsidRPr="00306AEE">
              <w:rPr>
                <w:rFonts w:ascii="Times New Roman" w:eastAsia="Times New Roman" w:hAnsi="Times New Roman" w:cs="Times New Roman"/>
                <w:color w:val="000000" w:themeColor="text1"/>
                <w:sz w:val="20"/>
                <w:szCs w:val="20"/>
              </w:rPr>
              <w:t xml:space="preserve">Bằng chữ </w:t>
            </w:r>
            <w:r w:rsidRPr="00306AEE">
              <w:rPr>
                <w:rFonts w:ascii="Times New Roman" w:eastAsia="Times New Roman" w:hAnsi="Times New Roman" w:cs="Times New Roman"/>
                <w:i/>
                <w:color w:val="000000" w:themeColor="text1"/>
                <w:sz w:val="20"/>
                <w:szCs w:val="20"/>
              </w:rPr>
              <w:t>(In word</w:t>
            </w:r>
            <w:r w:rsidR="00085C78" w:rsidRPr="00306AEE">
              <w:rPr>
                <w:rFonts w:ascii="Times New Roman" w:eastAsia="Times New Roman" w:hAnsi="Times New Roman" w:cs="Times New Roman"/>
                <w:i/>
                <w:color w:val="000000" w:themeColor="text1"/>
                <w:sz w:val="20"/>
                <w:szCs w:val="20"/>
              </w:rPr>
              <w:t>s</w:t>
            </w:r>
            <w:r w:rsidRPr="00306AEE">
              <w:rPr>
                <w:rFonts w:ascii="Times New Roman" w:eastAsia="Times New Roman" w:hAnsi="Times New Roman" w:cs="Times New Roman"/>
                <w:i/>
                <w:color w:val="000000" w:themeColor="text1"/>
                <w:sz w:val="20"/>
                <w:szCs w:val="20"/>
              </w:rPr>
              <w:t>)</w:t>
            </w:r>
            <w:proofErr w:type="gramStart"/>
            <w:r w:rsidRPr="00306AEE">
              <w:rPr>
                <w:rFonts w:ascii="Times New Roman" w:eastAsia="Times New Roman" w:hAnsi="Times New Roman" w:cs="Times New Roman"/>
                <w:i/>
                <w:color w:val="000000" w:themeColor="text1"/>
                <w:sz w:val="20"/>
                <w:szCs w:val="20"/>
              </w:rPr>
              <w:t>:</w:t>
            </w:r>
            <w:r w:rsidR="00361005" w:rsidRPr="00306AEE">
              <w:rPr>
                <w:rFonts w:ascii="Times New Roman" w:eastAsia="Times New Roman" w:hAnsi="Times New Roman" w:cs="Times New Roman"/>
                <w:i/>
                <w:color w:val="000000" w:themeColor="text1"/>
                <w:sz w:val="20"/>
                <w:szCs w:val="20"/>
              </w:rPr>
              <w:t>………………………………</w:t>
            </w:r>
            <w:proofErr w:type="gramEnd"/>
          </w:p>
          <w:p w14:paraId="6BE2C876" w14:textId="50EB60C9" w:rsidR="00525975" w:rsidRPr="00306AEE" w:rsidRDefault="00525975" w:rsidP="009068CC">
            <w:pPr>
              <w:tabs>
                <w:tab w:val="left" w:leader="dot" w:pos="9360"/>
              </w:tabs>
              <w:spacing w:line="288" w:lineRule="auto"/>
              <w:rPr>
                <w:rFonts w:ascii="Times New Roman" w:eastAsia="Times New Roman" w:hAnsi="Times New Roman" w:cs="Times New Roman"/>
                <w:color w:val="000000" w:themeColor="text1"/>
                <w:sz w:val="20"/>
                <w:szCs w:val="20"/>
              </w:rPr>
            </w:pPr>
          </w:p>
        </w:tc>
      </w:tr>
    </w:tbl>
    <w:p w14:paraId="25936A2C" w14:textId="23042799" w:rsidR="00E81C37" w:rsidRPr="00306AEE" w:rsidRDefault="00E81C37" w:rsidP="00E81C37">
      <w:pPr>
        <w:tabs>
          <w:tab w:val="left" w:pos="370"/>
          <w:tab w:val="left" w:pos="6350"/>
        </w:tabs>
        <w:spacing w:after="0" w:line="360" w:lineRule="auto"/>
        <w:jc w:val="both"/>
        <w:rPr>
          <w:rFonts w:eastAsia="Times New Roman"/>
          <w:b/>
          <w:sz w:val="24"/>
          <w:szCs w:val="24"/>
        </w:rPr>
        <w:sectPr w:rsidR="00E81C37" w:rsidRPr="00306AEE" w:rsidSect="003C3EAB">
          <w:footerReference w:type="default" r:id="rId8"/>
          <w:headerReference w:type="first" r:id="rId9"/>
          <w:footerReference w:type="first" r:id="rId10"/>
          <w:pgSz w:w="11907" w:h="16839" w:code="9"/>
          <w:pgMar w:top="1080" w:right="927" w:bottom="450" w:left="1440" w:header="630" w:footer="640" w:gutter="0"/>
          <w:cols w:space="720"/>
          <w:titlePg/>
          <w:docGrid w:linePitch="381"/>
        </w:sectPr>
      </w:pPr>
    </w:p>
    <w:p w14:paraId="3E9DB82B" w14:textId="5574BA20" w:rsidR="00E81C37" w:rsidRPr="00306AEE" w:rsidRDefault="00623A57" w:rsidP="00E81C37">
      <w:pPr>
        <w:pStyle w:val="ListParagraph"/>
        <w:numPr>
          <w:ilvl w:val="0"/>
          <w:numId w:val="7"/>
        </w:numPr>
        <w:tabs>
          <w:tab w:val="left" w:leader="dot" w:pos="9360"/>
        </w:tabs>
        <w:spacing w:after="0" w:line="360" w:lineRule="auto"/>
        <w:ind w:left="450" w:hanging="450"/>
        <w:jc w:val="both"/>
        <w:rPr>
          <w:rFonts w:eastAsia="Times New Roman"/>
          <w:sz w:val="24"/>
          <w:szCs w:val="24"/>
        </w:rPr>
      </w:pPr>
      <w:r w:rsidRPr="00306AEE">
        <w:rPr>
          <w:rFonts w:eastAsia="Times New Roman"/>
          <w:b/>
          <w:sz w:val="24"/>
          <w:szCs w:val="24"/>
        </w:rPr>
        <w:lastRenderedPageBreak/>
        <w:t>PHƯƠNG THỨC THANH TOÁN</w:t>
      </w:r>
      <w:r w:rsidR="00E81C37" w:rsidRPr="00306AEE">
        <w:rPr>
          <w:rFonts w:eastAsia="Times New Roman"/>
          <w:b/>
          <w:sz w:val="24"/>
          <w:szCs w:val="24"/>
        </w:rPr>
        <w:t xml:space="preserve"> (</w:t>
      </w:r>
      <w:r w:rsidR="00E81C37" w:rsidRPr="00306AEE">
        <w:rPr>
          <w:rFonts w:eastAsia="Times New Roman"/>
          <w:b/>
          <w:i/>
          <w:sz w:val="24"/>
          <w:szCs w:val="24"/>
        </w:rPr>
        <w:t>METHODS OF PAYMENT</w:t>
      </w:r>
      <w:r w:rsidR="00E81C37" w:rsidRPr="00306AEE">
        <w:rPr>
          <w:b/>
          <w:bCs/>
          <w:i/>
          <w:sz w:val="24"/>
          <w:szCs w:val="24"/>
        </w:rPr>
        <w:t>)</w:t>
      </w:r>
    </w:p>
    <w:p w14:paraId="7AD3B9B2" w14:textId="77777777" w:rsidR="00876755" w:rsidRPr="00306AEE" w:rsidRDefault="00E81C37" w:rsidP="00E81C37">
      <w:pPr>
        <w:tabs>
          <w:tab w:val="left" w:leader="dot" w:pos="9360"/>
        </w:tabs>
        <w:spacing w:after="0" w:line="360" w:lineRule="auto"/>
        <w:jc w:val="both"/>
        <w:rPr>
          <w:rFonts w:eastAsia="Times New Roman"/>
          <w:sz w:val="20"/>
          <w:szCs w:val="20"/>
        </w:rPr>
      </w:pPr>
      <w:r w:rsidRPr="00306AEE">
        <w:rPr>
          <w:rFonts w:eastAsia="Times New Roman"/>
          <w:sz w:val="20"/>
          <w:szCs w:val="20"/>
        </w:rPr>
        <w:t xml:space="preserve">Nhà đầu tư thực hiện </w:t>
      </w:r>
      <w:r w:rsidR="002963B8" w:rsidRPr="00306AEE">
        <w:rPr>
          <w:rFonts w:eastAsia="Times New Roman"/>
          <w:sz w:val="20"/>
          <w:szCs w:val="20"/>
        </w:rPr>
        <w:t>chuyển</w:t>
      </w:r>
      <w:r w:rsidRPr="00306AEE">
        <w:rPr>
          <w:rFonts w:eastAsia="Times New Roman"/>
          <w:sz w:val="20"/>
          <w:szCs w:val="20"/>
        </w:rPr>
        <w:t xml:space="preserve"> tiền đăng ký mua </w:t>
      </w:r>
      <w:proofErr w:type="gramStart"/>
      <w:r w:rsidRPr="00306AEE">
        <w:rPr>
          <w:rFonts w:eastAsia="Times New Roman"/>
          <w:sz w:val="20"/>
          <w:szCs w:val="20"/>
        </w:rPr>
        <w:t>theo</w:t>
      </w:r>
      <w:proofErr w:type="gramEnd"/>
      <w:r w:rsidRPr="00306AEE">
        <w:rPr>
          <w:rFonts w:eastAsia="Times New Roman"/>
          <w:sz w:val="20"/>
          <w:szCs w:val="20"/>
        </w:rPr>
        <w:t xml:space="preserve"> một trong các phương thức sau </w:t>
      </w:r>
    </w:p>
    <w:p w14:paraId="43AF28EE" w14:textId="2787D80D" w:rsidR="00E81C37" w:rsidRPr="00306AEE" w:rsidRDefault="00E81C37" w:rsidP="00E81C37">
      <w:pPr>
        <w:tabs>
          <w:tab w:val="left" w:leader="dot" w:pos="9360"/>
        </w:tabs>
        <w:spacing w:after="0" w:line="360" w:lineRule="auto"/>
        <w:jc w:val="both"/>
        <w:rPr>
          <w:rFonts w:eastAsia="Times New Roman"/>
          <w:sz w:val="20"/>
          <w:szCs w:val="20"/>
        </w:rPr>
      </w:pPr>
      <w:r w:rsidRPr="00306AEE">
        <w:rPr>
          <w:rFonts w:eastAsia="Times New Roman"/>
          <w:i/>
          <w:sz w:val="20"/>
          <w:szCs w:val="20"/>
        </w:rPr>
        <w:t>(Investors make payments by one of the following methods)</w:t>
      </w:r>
      <w:r w:rsidRPr="00306AEE">
        <w:rPr>
          <w:rFonts w:eastAsia="Times New Roman"/>
          <w:sz w:val="20"/>
          <w:szCs w:val="20"/>
        </w:rPr>
        <w:t>:</w:t>
      </w:r>
    </w:p>
    <w:p w14:paraId="31C20E19" w14:textId="77777777" w:rsidR="00E81C37" w:rsidRPr="00306AEE" w:rsidRDefault="00E81C37" w:rsidP="00E81C37">
      <w:pPr>
        <w:pStyle w:val="ListParagraph"/>
        <w:numPr>
          <w:ilvl w:val="0"/>
          <w:numId w:val="15"/>
        </w:numPr>
        <w:tabs>
          <w:tab w:val="left" w:leader="dot" w:pos="9360"/>
        </w:tabs>
        <w:spacing w:after="0" w:line="360" w:lineRule="auto"/>
        <w:ind w:left="180" w:hanging="180"/>
        <w:jc w:val="both"/>
        <w:rPr>
          <w:rFonts w:eastAsia="Times New Roman"/>
          <w:b/>
          <w:i/>
          <w:sz w:val="20"/>
          <w:szCs w:val="20"/>
        </w:rPr>
      </w:pPr>
      <w:r w:rsidRPr="00306AEE">
        <w:rPr>
          <w:rFonts w:eastAsia="Times New Roman"/>
          <w:b/>
          <w:sz w:val="20"/>
          <w:szCs w:val="20"/>
        </w:rPr>
        <w:t xml:space="preserve"> Nhà đầu tư chuyển tiền trực tiếp vào tài khoản ngân hàng của PHS</w:t>
      </w:r>
    </w:p>
    <w:p w14:paraId="7CA3B48A" w14:textId="46690C60" w:rsidR="00E81C37" w:rsidRPr="00306AEE" w:rsidRDefault="00697A7F" w:rsidP="00E81C37">
      <w:pPr>
        <w:tabs>
          <w:tab w:val="left" w:leader="dot" w:pos="9360"/>
        </w:tabs>
        <w:spacing w:after="0" w:line="360" w:lineRule="auto"/>
        <w:jc w:val="both"/>
        <w:rPr>
          <w:rFonts w:eastAsia="Times New Roman"/>
          <w:b/>
          <w:i/>
          <w:sz w:val="20"/>
          <w:szCs w:val="20"/>
        </w:rPr>
      </w:pPr>
      <w:r w:rsidRPr="00306AEE">
        <w:rPr>
          <w:rFonts w:eastAsia="Times New Roman"/>
          <w:b/>
          <w:i/>
          <w:sz w:val="20"/>
          <w:szCs w:val="20"/>
        </w:rPr>
        <w:t xml:space="preserve">     </w:t>
      </w:r>
      <w:r w:rsidR="00E81C37" w:rsidRPr="00306AEE">
        <w:rPr>
          <w:rFonts w:eastAsia="Times New Roman"/>
          <w:b/>
          <w:i/>
          <w:sz w:val="20"/>
          <w:szCs w:val="20"/>
        </w:rPr>
        <w:t>Investors transfer money</w:t>
      </w:r>
      <w:r w:rsidRPr="00306AEE">
        <w:rPr>
          <w:rFonts w:eastAsia="Times New Roman"/>
          <w:b/>
          <w:i/>
          <w:sz w:val="20"/>
          <w:szCs w:val="20"/>
        </w:rPr>
        <w:t xml:space="preserve"> directly to PHS's bank account</w:t>
      </w:r>
    </w:p>
    <w:p w14:paraId="2F51FBB5" w14:textId="5091B25B" w:rsidR="00E81C37" w:rsidRPr="00306AEE" w:rsidRDefault="00E81C37" w:rsidP="00E81C37">
      <w:pPr>
        <w:tabs>
          <w:tab w:val="left" w:leader="dot" w:pos="9360"/>
        </w:tabs>
        <w:spacing w:after="0" w:line="360" w:lineRule="auto"/>
        <w:jc w:val="both"/>
        <w:rPr>
          <w:rFonts w:eastAsia="Times New Roman"/>
          <w:sz w:val="20"/>
          <w:szCs w:val="20"/>
        </w:rPr>
      </w:pPr>
      <w:r w:rsidRPr="00306AEE">
        <w:rPr>
          <w:rFonts w:eastAsia="Times New Roman"/>
          <w:sz w:val="20"/>
          <w:szCs w:val="20"/>
        </w:rPr>
        <w:t>Chuyển tiền vào tài khoản &lt;số tài khoản&gt; của PHS tại Ngân h</w:t>
      </w:r>
      <w:r w:rsidR="00A366B8" w:rsidRPr="00306AEE">
        <w:rPr>
          <w:rFonts w:eastAsia="Times New Roman"/>
          <w:sz w:val="20"/>
          <w:szCs w:val="20"/>
        </w:rPr>
        <w:t>àng TMCP Công Thương Việt Nam (</w:t>
      </w:r>
      <w:r w:rsidRPr="00306AEE">
        <w:rPr>
          <w:rFonts w:eastAsia="Times New Roman"/>
          <w:sz w:val="20"/>
          <w:szCs w:val="20"/>
        </w:rPr>
        <w:t>Vietinbank</w:t>
      </w:r>
      <w:r w:rsidR="00A366B8" w:rsidRPr="00306AEE">
        <w:rPr>
          <w:rFonts w:eastAsia="Times New Roman"/>
          <w:sz w:val="20"/>
          <w:szCs w:val="20"/>
        </w:rPr>
        <w:t>) – Chi nhánh 4</w:t>
      </w:r>
    </w:p>
    <w:p w14:paraId="7732260B" w14:textId="6E391070" w:rsidR="00E81C37" w:rsidRPr="00306AEE" w:rsidRDefault="00E81C37" w:rsidP="00E81C37">
      <w:pPr>
        <w:tabs>
          <w:tab w:val="left" w:leader="dot" w:pos="9360"/>
        </w:tabs>
        <w:spacing w:after="0" w:line="360" w:lineRule="auto"/>
        <w:jc w:val="both"/>
        <w:rPr>
          <w:rFonts w:eastAsia="Times New Roman"/>
          <w:i/>
          <w:sz w:val="20"/>
          <w:szCs w:val="20"/>
        </w:rPr>
      </w:pPr>
      <w:r w:rsidRPr="00306AEE">
        <w:rPr>
          <w:rFonts w:eastAsia="Times New Roman"/>
          <w:i/>
          <w:sz w:val="20"/>
          <w:szCs w:val="20"/>
        </w:rPr>
        <w:t>Transfer money to</w:t>
      </w:r>
      <w:r w:rsidRPr="00306AEE">
        <w:rPr>
          <w:i/>
          <w:sz w:val="20"/>
          <w:szCs w:val="20"/>
        </w:rPr>
        <w:t xml:space="preserve"> </w:t>
      </w:r>
      <w:r w:rsidRPr="00306AEE">
        <w:rPr>
          <w:rFonts w:eastAsia="Times New Roman"/>
          <w:i/>
          <w:sz w:val="20"/>
          <w:szCs w:val="20"/>
        </w:rPr>
        <w:t xml:space="preserve">&lt;account number&gt; of PHS at Vietnam </w:t>
      </w:r>
      <w:r w:rsidR="002A2FAF" w:rsidRPr="00306AEE">
        <w:rPr>
          <w:rFonts w:eastAsia="Times New Roman"/>
          <w:i/>
          <w:sz w:val="20"/>
          <w:szCs w:val="20"/>
        </w:rPr>
        <w:t xml:space="preserve">Joint Stock Commercial Bank </w:t>
      </w:r>
      <w:proofErr w:type="gramStart"/>
      <w:r w:rsidR="002A2FAF" w:rsidRPr="00306AEE">
        <w:rPr>
          <w:rFonts w:eastAsia="Times New Roman"/>
          <w:i/>
          <w:sz w:val="20"/>
          <w:szCs w:val="20"/>
        </w:rPr>
        <w:t xml:space="preserve">For </w:t>
      </w:r>
      <w:r w:rsidR="00A366B8" w:rsidRPr="00306AEE">
        <w:rPr>
          <w:rFonts w:eastAsia="Times New Roman"/>
          <w:i/>
          <w:sz w:val="20"/>
          <w:szCs w:val="20"/>
        </w:rPr>
        <w:t>Industry And</w:t>
      </w:r>
      <w:proofErr w:type="gramEnd"/>
      <w:r w:rsidR="00A366B8" w:rsidRPr="00306AEE">
        <w:rPr>
          <w:rFonts w:eastAsia="Times New Roman"/>
          <w:i/>
          <w:sz w:val="20"/>
          <w:szCs w:val="20"/>
        </w:rPr>
        <w:t xml:space="preserve"> Trade (</w:t>
      </w:r>
      <w:r w:rsidRPr="00306AEE">
        <w:rPr>
          <w:rFonts w:eastAsia="Times New Roman"/>
          <w:i/>
          <w:sz w:val="20"/>
          <w:szCs w:val="20"/>
        </w:rPr>
        <w:t>Vietinbank</w:t>
      </w:r>
      <w:r w:rsidR="00A366B8" w:rsidRPr="00306AEE">
        <w:rPr>
          <w:rFonts w:eastAsia="Times New Roman"/>
          <w:i/>
          <w:sz w:val="20"/>
          <w:szCs w:val="20"/>
        </w:rPr>
        <w:t>)</w:t>
      </w:r>
      <w:r w:rsidR="002A2FAF" w:rsidRPr="00306AEE">
        <w:rPr>
          <w:rFonts w:eastAsia="Times New Roman"/>
          <w:i/>
          <w:sz w:val="20"/>
          <w:szCs w:val="20"/>
        </w:rPr>
        <w:t xml:space="preserve"> – </w:t>
      </w:r>
      <w:r w:rsidR="00A366B8" w:rsidRPr="00306AEE">
        <w:rPr>
          <w:rFonts w:eastAsia="Times New Roman"/>
          <w:i/>
          <w:sz w:val="20"/>
          <w:szCs w:val="20"/>
        </w:rPr>
        <w:t>Branch</w:t>
      </w:r>
      <w:r w:rsidR="002A2FAF" w:rsidRPr="00306AEE">
        <w:rPr>
          <w:rFonts w:eastAsia="Times New Roman"/>
          <w:i/>
          <w:sz w:val="20"/>
          <w:szCs w:val="20"/>
        </w:rPr>
        <w:t xml:space="preserve"> 4</w:t>
      </w:r>
    </w:p>
    <w:p w14:paraId="59EA6549" w14:textId="64A1392A" w:rsidR="00E81C37" w:rsidRPr="00306AEE" w:rsidRDefault="00E81C37" w:rsidP="00E81C37">
      <w:pPr>
        <w:tabs>
          <w:tab w:val="left" w:leader="dot" w:pos="9360"/>
        </w:tabs>
        <w:spacing w:after="0" w:line="360" w:lineRule="auto"/>
        <w:jc w:val="both"/>
        <w:rPr>
          <w:rFonts w:eastAsia="Times New Roman"/>
          <w:sz w:val="20"/>
          <w:szCs w:val="20"/>
        </w:rPr>
      </w:pPr>
      <w:r w:rsidRPr="00306AEE">
        <w:rPr>
          <w:rFonts w:eastAsia="Times New Roman"/>
          <w:sz w:val="20"/>
          <w:szCs w:val="20"/>
        </w:rPr>
        <w:t>Nội dung chuyển khoản</w:t>
      </w:r>
      <w:r w:rsidR="00AB4038" w:rsidRPr="00306AEE">
        <w:rPr>
          <w:rFonts w:eastAsia="Times New Roman"/>
          <w:sz w:val="20"/>
          <w:szCs w:val="20"/>
        </w:rPr>
        <w:t xml:space="preserve">: &lt;Số tài khoản chứng khoán&gt; </w:t>
      </w:r>
      <w:r w:rsidR="0052078A" w:rsidRPr="00306AEE">
        <w:rPr>
          <w:rFonts w:eastAsia="Times New Roman"/>
          <w:sz w:val="20"/>
          <w:szCs w:val="20"/>
        </w:rPr>
        <w:t>&lt;Họ và tên</w:t>
      </w:r>
      <w:r w:rsidR="00AB4038" w:rsidRPr="00306AEE">
        <w:rPr>
          <w:rFonts w:eastAsia="Times New Roman"/>
          <w:sz w:val="20"/>
          <w:szCs w:val="20"/>
        </w:rPr>
        <w:t xml:space="preserve">&gt; Mua </w:t>
      </w:r>
      <w:r w:rsidRPr="00306AEE">
        <w:rPr>
          <w:rFonts w:eastAsia="Times New Roman"/>
          <w:sz w:val="20"/>
          <w:szCs w:val="20"/>
        </w:rPr>
        <w:t>&lt;</w:t>
      </w:r>
      <w:r w:rsidR="00AB4038" w:rsidRPr="00306AEE">
        <w:rPr>
          <w:rFonts w:eastAsia="Times New Roman"/>
          <w:sz w:val="20"/>
          <w:szCs w:val="20"/>
        </w:rPr>
        <w:t>Mã</w:t>
      </w:r>
      <w:r w:rsidRPr="00306AEE">
        <w:rPr>
          <w:rFonts w:eastAsia="Times New Roman"/>
          <w:sz w:val="20"/>
          <w:szCs w:val="20"/>
        </w:rPr>
        <w:t xml:space="preserve"> chứng quyền&gt; &lt;</w:t>
      </w:r>
      <w:r w:rsidR="00AB4038" w:rsidRPr="00306AEE">
        <w:rPr>
          <w:rFonts w:eastAsia="Times New Roman"/>
          <w:sz w:val="20"/>
          <w:szCs w:val="20"/>
        </w:rPr>
        <w:t>Số lượng</w:t>
      </w:r>
      <w:r w:rsidRPr="00306AEE">
        <w:rPr>
          <w:rFonts w:eastAsia="Times New Roman"/>
          <w:sz w:val="20"/>
          <w:szCs w:val="20"/>
        </w:rPr>
        <w:t>&gt;</w:t>
      </w:r>
      <w:r w:rsidR="001B49E8" w:rsidRPr="00306AEE">
        <w:rPr>
          <w:rFonts w:eastAsia="Times New Roman"/>
          <w:sz w:val="20"/>
          <w:szCs w:val="20"/>
        </w:rPr>
        <w:t xml:space="preserve"> </w:t>
      </w:r>
      <w:r w:rsidR="00F54639" w:rsidRPr="00306AEE">
        <w:rPr>
          <w:rFonts w:eastAsia="Times New Roman"/>
          <w:sz w:val="20"/>
          <w:szCs w:val="20"/>
        </w:rPr>
        <w:t>&lt;</w:t>
      </w:r>
      <w:r w:rsidR="00AB4038" w:rsidRPr="00306AEE">
        <w:rPr>
          <w:rFonts w:eastAsia="Times New Roman"/>
          <w:sz w:val="20"/>
          <w:szCs w:val="20"/>
        </w:rPr>
        <w:t>Giá</w:t>
      </w:r>
      <w:r w:rsidR="00F54639" w:rsidRPr="00306AEE">
        <w:rPr>
          <w:rFonts w:eastAsia="Times New Roman"/>
          <w:sz w:val="20"/>
          <w:szCs w:val="20"/>
        </w:rPr>
        <w:t>&gt;</w:t>
      </w:r>
      <w:r w:rsidRPr="00306AEE">
        <w:rPr>
          <w:rFonts w:eastAsia="Times New Roman"/>
          <w:sz w:val="20"/>
          <w:szCs w:val="20"/>
        </w:rPr>
        <w:t>.</w:t>
      </w:r>
    </w:p>
    <w:p w14:paraId="103C93F0" w14:textId="7E99C5B0" w:rsidR="00E81C37" w:rsidRPr="00306AEE" w:rsidRDefault="00E81C37" w:rsidP="00E81C37">
      <w:pPr>
        <w:tabs>
          <w:tab w:val="left" w:leader="dot" w:pos="9360"/>
        </w:tabs>
        <w:spacing w:after="0" w:line="360" w:lineRule="auto"/>
        <w:jc w:val="both"/>
        <w:rPr>
          <w:rFonts w:eastAsia="Times New Roman"/>
          <w:i/>
          <w:sz w:val="20"/>
          <w:szCs w:val="20"/>
        </w:rPr>
      </w:pPr>
      <w:r w:rsidRPr="00306AEE">
        <w:rPr>
          <w:rFonts w:eastAsia="Times New Roman"/>
          <w:i/>
          <w:sz w:val="20"/>
          <w:szCs w:val="20"/>
        </w:rPr>
        <w:t xml:space="preserve">Content of transfer: </w:t>
      </w:r>
      <w:r w:rsidR="00AB4038" w:rsidRPr="00306AEE">
        <w:rPr>
          <w:rFonts w:eastAsia="Times New Roman"/>
          <w:i/>
          <w:sz w:val="20"/>
          <w:szCs w:val="20"/>
        </w:rPr>
        <w:t>&lt;Securities account number&gt;</w:t>
      </w:r>
      <w:r w:rsidRPr="00306AEE">
        <w:rPr>
          <w:rFonts w:eastAsia="Times New Roman"/>
          <w:i/>
          <w:sz w:val="20"/>
          <w:szCs w:val="20"/>
        </w:rPr>
        <w:t xml:space="preserve"> </w:t>
      </w:r>
      <w:r w:rsidR="00AB4038" w:rsidRPr="00306AEE">
        <w:rPr>
          <w:rFonts w:eastAsia="Times New Roman"/>
          <w:i/>
          <w:sz w:val="20"/>
          <w:szCs w:val="20"/>
        </w:rPr>
        <w:t xml:space="preserve">&lt;Full name&gt; Buy </w:t>
      </w:r>
      <w:r w:rsidRPr="00306AEE">
        <w:rPr>
          <w:rFonts w:eastAsia="Times New Roman"/>
          <w:i/>
          <w:sz w:val="20"/>
          <w:szCs w:val="20"/>
        </w:rPr>
        <w:t>&lt;</w:t>
      </w:r>
      <w:r w:rsidR="00AB4038" w:rsidRPr="00306AEE">
        <w:rPr>
          <w:rFonts w:eastAsia="Times New Roman"/>
          <w:i/>
          <w:sz w:val="20"/>
          <w:szCs w:val="20"/>
        </w:rPr>
        <w:t>Code of</w:t>
      </w:r>
      <w:r w:rsidRPr="00306AEE">
        <w:rPr>
          <w:rFonts w:eastAsia="Times New Roman"/>
          <w:i/>
          <w:sz w:val="20"/>
          <w:szCs w:val="20"/>
        </w:rPr>
        <w:t xml:space="preserve"> Covered Warrant&gt; &lt;</w:t>
      </w:r>
      <w:r w:rsidR="00AB4038" w:rsidRPr="00306AEE">
        <w:rPr>
          <w:rFonts w:eastAsia="Times New Roman"/>
          <w:i/>
          <w:sz w:val="20"/>
          <w:szCs w:val="20"/>
        </w:rPr>
        <w:t>Quantity</w:t>
      </w:r>
      <w:r w:rsidRPr="00306AEE">
        <w:rPr>
          <w:rFonts w:eastAsia="Times New Roman"/>
          <w:i/>
          <w:sz w:val="20"/>
          <w:szCs w:val="20"/>
        </w:rPr>
        <w:t>&gt;</w:t>
      </w:r>
      <w:r w:rsidR="006641B9" w:rsidRPr="00306AEE">
        <w:rPr>
          <w:rFonts w:eastAsia="Times New Roman"/>
          <w:i/>
          <w:sz w:val="20"/>
          <w:szCs w:val="20"/>
        </w:rPr>
        <w:t xml:space="preserve"> </w:t>
      </w:r>
      <w:r w:rsidR="00AB4038" w:rsidRPr="00306AEE">
        <w:rPr>
          <w:rFonts w:eastAsia="Times New Roman"/>
          <w:i/>
          <w:sz w:val="20"/>
          <w:szCs w:val="20"/>
        </w:rPr>
        <w:t>&lt;Price</w:t>
      </w:r>
      <w:r w:rsidR="00F54639" w:rsidRPr="00306AEE">
        <w:rPr>
          <w:rFonts w:eastAsia="Times New Roman"/>
          <w:i/>
          <w:sz w:val="20"/>
          <w:szCs w:val="20"/>
        </w:rPr>
        <w:t>&gt;</w:t>
      </w:r>
      <w:r w:rsidRPr="00306AEE">
        <w:rPr>
          <w:rFonts w:eastAsia="Times New Roman"/>
          <w:i/>
          <w:sz w:val="20"/>
          <w:szCs w:val="20"/>
        </w:rPr>
        <w:t>.</w:t>
      </w:r>
    </w:p>
    <w:p w14:paraId="7F041FAC" w14:textId="77777777" w:rsidR="00E81C37" w:rsidRPr="00306AEE" w:rsidRDefault="00E81C37" w:rsidP="00E81C37">
      <w:pPr>
        <w:pStyle w:val="ListParagraph"/>
        <w:numPr>
          <w:ilvl w:val="0"/>
          <w:numId w:val="15"/>
        </w:numPr>
        <w:tabs>
          <w:tab w:val="left" w:leader="dot" w:pos="9360"/>
        </w:tabs>
        <w:spacing w:after="0" w:line="360" w:lineRule="auto"/>
        <w:ind w:left="270" w:hanging="270"/>
        <w:jc w:val="both"/>
        <w:rPr>
          <w:rFonts w:eastAsia="Times New Roman"/>
          <w:b/>
          <w:sz w:val="20"/>
          <w:szCs w:val="20"/>
        </w:rPr>
      </w:pPr>
      <w:r w:rsidRPr="00306AEE">
        <w:rPr>
          <w:rFonts w:eastAsia="Times New Roman"/>
          <w:b/>
          <w:sz w:val="20"/>
          <w:szCs w:val="20"/>
        </w:rPr>
        <w:t xml:space="preserve">Nhà đầu tư ủy quyền cho PHS trích/chuyển tiền từ tài khoản chứng khoán mở tại PHS </w:t>
      </w:r>
    </w:p>
    <w:p w14:paraId="5C40003F" w14:textId="7C215710" w:rsidR="00E81C37" w:rsidRPr="00306AEE" w:rsidRDefault="00697A7F" w:rsidP="00E81C37">
      <w:pPr>
        <w:tabs>
          <w:tab w:val="left" w:leader="dot" w:pos="9360"/>
        </w:tabs>
        <w:spacing w:after="0" w:line="360" w:lineRule="auto"/>
        <w:jc w:val="both"/>
        <w:rPr>
          <w:rFonts w:eastAsia="Times New Roman"/>
          <w:b/>
          <w:sz w:val="20"/>
          <w:szCs w:val="20"/>
        </w:rPr>
      </w:pPr>
      <w:r w:rsidRPr="00306AEE">
        <w:rPr>
          <w:rFonts w:eastAsia="Times New Roman"/>
          <w:b/>
          <w:i/>
          <w:sz w:val="20"/>
          <w:szCs w:val="20"/>
        </w:rPr>
        <w:t xml:space="preserve">     </w:t>
      </w:r>
      <w:r w:rsidR="00E81C37" w:rsidRPr="00306AEE">
        <w:rPr>
          <w:rFonts w:eastAsia="Times New Roman"/>
          <w:b/>
          <w:i/>
          <w:sz w:val="20"/>
          <w:szCs w:val="20"/>
        </w:rPr>
        <w:t>Investor authorizes PHS to deduct/transfer money from s</w:t>
      </w:r>
      <w:r w:rsidRPr="00306AEE">
        <w:rPr>
          <w:rFonts w:eastAsia="Times New Roman"/>
          <w:b/>
          <w:i/>
          <w:sz w:val="20"/>
          <w:szCs w:val="20"/>
        </w:rPr>
        <w:t>ecurities account opened at PHS</w:t>
      </w:r>
    </w:p>
    <w:p w14:paraId="73EEDF20" w14:textId="014C3C7A" w:rsidR="0033545B" w:rsidRPr="00306AEE" w:rsidRDefault="00E81C37" w:rsidP="00E81C37">
      <w:pPr>
        <w:tabs>
          <w:tab w:val="left" w:leader="dot" w:pos="9360"/>
        </w:tabs>
        <w:spacing w:after="0" w:line="360" w:lineRule="auto"/>
        <w:jc w:val="both"/>
        <w:rPr>
          <w:rFonts w:eastAsia="Times New Roman"/>
          <w:sz w:val="20"/>
          <w:szCs w:val="20"/>
        </w:rPr>
      </w:pPr>
      <w:r w:rsidRPr="00306AEE">
        <w:rPr>
          <w:rFonts w:eastAsia="Times New Roman"/>
          <w:sz w:val="20"/>
          <w:szCs w:val="20"/>
        </w:rPr>
        <w:t>Quý khách hàng chỉ định và ủy quyền cho PHS (nếu có) thực hiện trích/chuyển tiền trên tài khoản giao dịch chứng khoán số &lt;số T</w:t>
      </w:r>
      <w:r w:rsidR="004C544A" w:rsidRPr="00306AEE">
        <w:rPr>
          <w:rFonts w:eastAsia="Times New Roman"/>
          <w:sz w:val="20"/>
          <w:szCs w:val="20"/>
        </w:rPr>
        <w:t>ài khoản chứng khoán của Khách hàng</w:t>
      </w:r>
      <w:r w:rsidRPr="00306AEE">
        <w:rPr>
          <w:rFonts w:eastAsia="Times New Roman"/>
          <w:sz w:val="20"/>
          <w:szCs w:val="20"/>
        </w:rPr>
        <w:t xml:space="preserve">&gt; trên tiểu khoản thường của Quý khách mở tại PHS để đăng ký mua chứng quyền:   </w:t>
      </w:r>
    </w:p>
    <w:p w14:paraId="1E5646FB" w14:textId="4FE7FEA7" w:rsidR="00E81C37" w:rsidRPr="00306AEE" w:rsidRDefault="00E81C37" w:rsidP="0033545B">
      <w:pPr>
        <w:tabs>
          <w:tab w:val="left" w:leader="dot" w:pos="9360"/>
        </w:tabs>
        <w:spacing w:after="0" w:line="360" w:lineRule="auto"/>
        <w:ind w:left="1530"/>
        <w:jc w:val="both"/>
        <w:rPr>
          <w:rFonts w:eastAsia="Times New Roman"/>
          <w:sz w:val="20"/>
          <w:szCs w:val="20"/>
        </w:rPr>
      </w:pPr>
      <w:r w:rsidRPr="00306AEE">
        <w:rPr>
          <w:rFonts w:eastAsia="Times New Roman"/>
          <w:sz w:val="30"/>
          <w:szCs w:val="30"/>
        </w:rPr>
        <w:sym w:font="Wingdings 2" w:char="F02A"/>
      </w:r>
      <w:r w:rsidRPr="00306AEE">
        <w:rPr>
          <w:rFonts w:eastAsia="Times New Roman"/>
          <w:sz w:val="20"/>
          <w:szCs w:val="20"/>
        </w:rPr>
        <w:t xml:space="preserve"> Có        </w:t>
      </w:r>
      <w:r w:rsidRPr="00306AEE">
        <w:rPr>
          <w:rFonts w:eastAsia="Times New Roman"/>
          <w:sz w:val="30"/>
          <w:szCs w:val="30"/>
        </w:rPr>
        <w:t xml:space="preserve"> </w:t>
      </w:r>
      <w:r w:rsidRPr="00306AEE">
        <w:rPr>
          <w:rFonts w:eastAsia="Times New Roman"/>
          <w:sz w:val="30"/>
          <w:szCs w:val="30"/>
        </w:rPr>
        <w:sym w:font="Wingdings 2" w:char="F02A"/>
      </w:r>
      <w:r w:rsidRPr="00306AEE">
        <w:rPr>
          <w:rFonts w:eastAsia="Times New Roman"/>
          <w:sz w:val="20"/>
          <w:szCs w:val="20"/>
        </w:rPr>
        <w:t xml:space="preserve"> Không</w:t>
      </w:r>
    </w:p>
    <w:p w14:paraId="635F9EDD" w14:textId="6480235E" w:rsidR="0033545B" w:rsidRPr="00306AEE" w:rsidRDefault="00E81C37" w:rsidP="0033545B">
      <w:pPr>
        <w:tabs>
          <w:tab w:val="left" w:leader="dot" w:pos="9360"/>
        </w:tabs>
        <w:spacing w:after="0" w:line="360" w:lineRule="auto"/>
        <w:jc w:val="both"/>
        <w:rPr>
          <w:rFonts w:eastAsia="Times New Roman"/>
          <w:i/>
          <w:sz w:val="20"/>
          <w:szCs w:val="20"/>
        </w:rPr>
      </w:pPr>
      <w:r w:rsidRPr="00306AEE">
        <w:rPr>
          <w:rFonts w:eastAsia="Times New Roman"/>
          <w:i/>
          <w:sz w:val="20"/>
          <w:szCs w:val="20"/>
        </w:rPr>
        <w:t>The customer instruct and authorizes PHS (if any) to deduct/transfer money on the secu</w:t>
      </w:r>
      <w:r w:rsidR="00EE23EE" w:rsidRPr="00306AEE">
        <w:rPr>
          <w:rFonts w:eastAsia="Times New Roman"/>
          <w:i/>
          <w:sz w:val="20"/>
          <w:szCs w:val="20"/>
        </w:rPr>
        <w:t>rities trading account number &lt;C</w:t>
      </w:r>
      <w:r w:rsidRPr="00306AEE">
        <w:rPr>
          <w:rFonts w:eastAsia="Times New Roman"/>
          <w:i/>
          <w:sz w:val="20"/>
          <w:szCs w:val="20"/>
        </w:rPr>
        <w:t xml:space="preserve">ustomer's stock account number&gt;of normal sub-account opened at PHS to register to buy </w:t>
      </w:r>
      <w:r w:rsidR="00020436" w:rsidRPr="00306AEE">
        <w:rPr>
          <w:rFonts w:eastAsia="Times New Roman"/>
          <w:i/>
          <w:sz w:val="20"/>
          <w:szCs w:val="20"/>
        </w:rPr>
        <w:t xml:space="preserve">covered </w:t>
      </w:r>
      <w:r w:rsidRPr="00306AEE">
        <w:rPr>
          <w:rFonts w:eastAsia="Times New Roman"/>
          <w:i/>
          <w:sz w:val="20"/>
          <w:szCs w:val="20"/>
        </w:rPr>
        <w:t xml:space="preserve">warrants:  </w:t>
      </w:r>
    </w:p>
    <w:p w14:paraId="6EEDD9B5" w14:textId="665E7AD2" w:rsidR="00E81C37" w:rsidRPr="00306AEE" w:rsidRDefault="00E81C37" w:rsidP="0033545B">
      <w:pPr>
        <w:tabs>
          <w:tab w:val="left" w:leader="dot" w:pos="9360"/>
        </w:tabs>
        <w:spacing w:after="0" w:line="360" w:lineRule="auto"/>
        <w:ind w:firstLine="1530"/>
        <w:jc w:val="both"/>
        <w:rPr>
          <w:rFonts w:eastAsia="Times New Roman"/>
          <w:i/>
          <w:sz w:val="20"/>
          <w:szCs w:val="20"/>
        </w:rPr>
      </w:pPr>
      <w:r w:rsidRPr="00306AEE">
        <w:rPr>
          <w:rFonts w:eastAsia="Times New Roman"/>
          <w:sz w:val="30"/>
          <w:szCs w:val="30"/>
        </w:rPr>
        <w:sym w:font="Wingdings 2" w:char="F02A"/>
      </w:r>
      <w:r w:rsidRPr="00306AEE">
        <w:rPr>
          <w:rFonts w:eastAsia="Times New Roman"/>
          <w:sz w:val="20"/>
          <w:szCs w:val="20"/>
        </w:rPr>
        <w:t xml:space="preserve"> </w:t>
      </w:r>
      <w:r w:rsidRPr="00306AEE">
        <w:rPr>
          <w:rFonts w:eastAsia="Times New Roman"/>
          <w:i/>
          <w:sz w:val="20"/>
          <w:szCs w:val="20"/>
        </w:rPr>
        <w:t xml:space="preserve">Yes </w:t>
      </w:r>
      <w:r w:rsidRPr="00306AEE">
        <w:rPr>
          <w:rFonts w:eastAsia="Times New Roman"/>
          <w:sz w:val="20"/>
          <w:szCs w:val="20"/>
        </w:rPr>
        <w:t xml:space="preserve">        </w:t>
      </w:r>
      <w:r w:rsidRPr="00306AEE">
        <w:rPr>
          <w:rFonts w:eastAsia="Times New Roman"/>
          <w:sz w:val="30"/>
          <w:szCs w:val="30"/>
        </w:rPr>
        <w:sym w:font="Wingdings 2" w:char="F02A"/>
      </w:r>
      <w:r w:rsidRPr="00306AEE">
        <w:rPr>
          <w:rFonts w:eastAsia="Times New Roman"/>
          <w:sz w:val="20"/>
          <w:szCs w:val="20"/>
        </w:rPr>
        <w:t xml:space="preserve"> </w:t>
      </w:r>
      <w:r w:rsidRPr="00306AEE">
        <w:rPr>
          <w:rFonts w:eastAsia="Times New Roman"/>
          <w:i/>
          <w:sz w:val="20"/>
          <w:szCs w:val="20"/>
        </w:rPr>
        <w:t>No</w:t>
      </w:r>
    </w:p>
    <w:p w14:paraId="35C5DC61" w14:textId="77777777" w:rsidR="00E81C37" w:rsidRPr="00306AEE" w:rsidRDefault="00E81C37" w:rsidP="00E81C37">
      <w:pPr>
        <w:tabs>
          <w:tab w:val="left" w:leader="dot" w:pos="9360"/>
        </w:tabs>
        <w:spacing w:after="0" w:line="360" w:lineRule="auto"/>
        <w:jc w:val="both"/>
        <w:rPr>
          <w:rFonts w:eastAsia="Times New Roman"/>
          <w:i/>
          <w:sz w:val="20"/>
          <w:szCs w:val="20"/>
        </w:rPr>
      </w:pPr>
      <w:r w:rsidRPr="00306AEE">
        <w:rPr>
          <w:rFonts w:eastAsia="Times New Roman"/>
          <w:sz w:val="20"/>
          <w:szCs w:val="20"/>
        </w:rPr>
        <w:t xml:space="preserve">Số tiền </w:t>
      </w:r>
      <w:r w:rsidRPr="00306AEE">
        <w:rPr>
          <w:rFonts w:eastAsia="Times New Roman"/>
          <w:i/>
          <w:sz w:val="20"/>
          <w:szCs w:val="20"/>
        </w:rPr>
        <w:t>(Amount of money)……………………………</w:t>
      </w:r>
      <w:r w:rsidRPr="00306AEE">
        <w:rPr>
          <w:rFonts w:eastAsia="Times New Roman"/>
          <w:sz w:val="20"/>
          <w:szCs w:val="20"/>
        </w:rPr>
        <w:t>……....................................................................................</w:t>
      </w:r>
    </w:p>
    <w:p w14:paraId="02A4572C" w14:textId="77777777" w:rsidR="00E81C37" w:rsidRPr="00306AEE" w:rsidRDefault="00E81C37" w:rsidP="00E81C37">
      <w:pPr>
        <w:tabs>
          <w:tab w:val="left" w:leader="dot" w:pos="9360"/>
        </w:tabs>
        <w:spacing w:after="0" w:line="360" w:lineRule="auto"/>
        <w:ind w:right="-1323"/>
        <w:jc w:val="both"/>
        <w:rPr>
          <w:rFonts w:eastAsia="Times New Roman"/>
          <w:sz w:val="22"/>
          <w:szCs w:val="22"/>
        </w:rPr>
      </w:pPr>
      <w:r w:rsidRPr="00306AEE">
        <w:rPr>
          <w:rFonts w:eastAsia="Times New Roman"/>
          <w:sz w:val="20"/>
          <w:szCs w:val="20"/>
        </w:rPr>
        <w:t xml:space="preserve">Bằng chữ </w:t>
      </w:r>
      <w:r w:rsidRPr="00306AEE">
        <w:rPr>
          <w:rFonts w:eastAsia="Times New Roman"/>
          <w:i/>
          <w:sz w:val="20"/>
          <w:szCs w:val="20"/>
        </w:rPr>
        <w:t>(In words)…………………</w:t>
      </w:r>
      <w:r w:rsidRPr="00306AEE">
        <w:rPr>
          <w:rFonts w:eastAsia="Times New Roman"/>
          <w:sz w:val="20"/>
          <w:szCs w:val="20"/>
        </w:rPr>
        <w:t>……….......................................................................................................</w:t>
      </w:r>
    </w:p>
    <w:p w14:paraId="75B0F5F8" w14:textId="77777777" w:rsidR="00E81C37" w:rsidRPr="00306AEE" w:rsidRDefault="00E81C37" w:rsidP="00E81C37">
      <w:pPr>
        <w:pStyle w:val="ListParagraph"/>
        <w:numPr>
          <w:ilvl w:val="0"/>
          <w:numId w:val="7"/>
        </w:numPr>
        <w:tabs>
          <w:tab w:val="left" w:leader="dot" w:pos="9360"/>
        </w:tabs>
        <w:spacing w:after="0" w:line="360" w:lineRule="auto"/>
        <w:ind w:left="450" w:hanging="450"/>
        <w:jc w:val="both"/>
        <w:rPr>
          <w:rFonts w:eastAsia="Times New Roman"/>
          <w:b/>
          <w:sz w:val="24"/>
          <w:szCs w:val="24"/>
        </w:rPr>
      </w:pPr>
      <w:r w:rsidRPr="00306AEE">
        <w:rPr>
          <w:rFonts w:eastAsia="Times New Roman"/>
          <w:b/>
          <w:sz w:val="24"/>
          <w:szCs w:val="24"/>
        </w:rPr>
        <w:t>THÔNG BÁO KẾT QUẢ (RESULT ANNOUNCEMENT)</w:t>
      </w:r>
    </w:p>
    <w:p w14:paraId="76C6B990" w14:textId="77777777" w:rsidR="00362895" w:rsidRPr="00306AEE" w:rsidRDefault="00E81C37" w:rsidP="00E81C37">
      <w:pPr>
        <w:pStyle w:val="ListParagraph"/>
        <w:numPr>
          <w:ilvl w:val="0"/>
          <w:numId w:val="9"/>
        </w:numPr>
        <w:tabs>
          <w:tab w:val="left" w:leader="dot" w:pos="9360"/>
        </w:tabs>
        <w:spacing w:after="0" w:line="360" w:lineRule="auto"/>
        <w:ind w:left="360"/>
        <w:jc w:val="both"/>
        <w:rPr>
          <w:rFonts w:eastAsia="Times New Roman"/>
          <w:b/>
          <w:sz w:val="20"/>
          <w:szCs w:val="20"/>
        </w:rPr>
      </w:pPr>
      <w:r w:rsidRPr="00306AEE">
        <w:rPr>
          <w:rFonts w:eastAsia="Times New Roman"/>
          <w:b/>
          <w:sz w:val="20"/>
          <w:szCs w:val="20"/>
        </w:rPr>
        <w:t>Thông báo kết quả</w:t>
      </w:r>
    </w:p>
    <w:p w14:paraId="42D853E5" w14:textId="40C9BEA7" w:rsidR="00E81C37" w:rsidRPr="00306AEE" w:rsidRDefault="00E81C37" w:rsidP="00362895">
      <w:pPr>
        <w:pStyle w:val="ListParagraph"/>
        <w:tabs>
          <w:tab w:val="left" w:leader="dot" w:pos="9360"/>
        </w:tabs>
        <w:spacing w:after="0" w:line="360" w:lineRule="auto"/>
        <w:ind w:left="360"/>
        <w:jc w:val="both"/>
        <w:rPr>
          <w:rFonts w:eastAsia="Times New Roman"/>
          <w:b/>
          <w:sz w:val="20"/>
          <w:szCs w:val="20"/>
        </w:rPr>
      </w:pPr>
      <w:r w:rsidRPr="00306AEE">
        <w:rPr>
          <w:rFonts w:eastAsia="Times New Roman"/>
          <w:b/>
          <w:i/>
          <w:sz w:val="20"/>
          <w:szCs w:val="20"/>
        </w:rPr>
        <w:t>Result announcement</w:t>
      </w:r>
    </w:p>
    <w:p w14:paraId="00173E2E" w14:textId="73C2EC70" w:rsidR="00E81C37" w:rsidRPr="00306AEE" w:rsidRDefault="00E81C37" w:rsidP="00E81C37">
      <w:pPr>
        <w:pStyle w:val="ListParagraph"/>
        <w:tabs>
          <w:tab w:val="left" w:leader="dot" w:pos="9360"/>
        </w:tabs>
        <w:spacing w:after="0" w:line="360" w:lineRule="auto"/>
        <w:ind w:left="0"/>
        <w:jc w:val="both"/>
        <w:rPr>
          <w:rFonts w:eastAsia="Times New Roman"/>
          <w:sz w:val="20"/>
          <w:szCs w:val="20"/>
        </w:rPr>
      </w:pPr>
      <w:r w:rsidRPr="00306AEE">
        <w:rPr>
          <w:rFonts w:eastAsia="Times New Roman"/>
          <w:sz w:val="20"/>
          <w:szCs w:val="20"/>
        </w:rPr>
        <w:t>Căn cứ vào thông tin Quý Khách hàng đăng ký tại Mục I. PHS sẽ thông báo kết quả đăng ký mua chứng quyền có bảo đảm cho Quý Khác</w:t>
      </w:r>
      <w:r w:rsidR="004E6DEF" w:rsidRPr="00306AEE">
        <w:rPr>
          <w:rFonts w:eastAsia="Times New Roman"/>
          <w:sz w:val="20"/>
          <w:szCs w:val="20"/>
        </w:rPr>
        <w:t xml:space="preserve">h </w:t>
      </w:r>
      <w:r w:rsidR="00192EE4" w:rsidRPr="00306AEE">
        <w:rPr>
          <w:rFonts w:eastAsia="Times New Roman"/>
          <w:sz w:val="20"/>
          <w:szCs w:val="20"/>
        </w:rPr>
        <w:t>hàng thông qua kênh Email.</w:t>
      </w:r>
    </w:p>
    <w:p w14:paraId="16B910DA" w14:textId="1F46A209" w:rsidR="00E81C37" w:rsidRPr="00306AEE" w:rsidRDefault="00E81C37" w:rsidP="00E81C37">
      <w:pPr>
        <w:pStyle w:val="ListParagraph"/>
        <w:tabs>
          <w:tab w:val="left" w:leader="dot" w:pos="9360"/>
        </w:tabs>
        <w:spacing w:after="0" w:line="360" w:lineRule="auto"/>
        <w:ind w:left="0"/>
        <w:jc w:val="both"/>
        <w:rPr>
          <w:rFonts w:eastAsia="Times New Roman"/>
          <w:i/>
          <w:sz w:val="20"/>
          <w:szCs w:val="20"/>
        </w:rPr>
      </w:pPr>
      <w:r w:rsidRPr="00306AEE">
        <w:rPr>
          <w:rFonts w:eastAsia="Times New Roman"/>
          <w:i/>
          <w:sz w:val="20"/>
          <w:szCs w:val="20"/>
        </w:rPr>
        <w:t>Based on the information that the customer registered in Section I. PHS will notify the result of covered war</w:t>
      </w:r>
      <w:r w:rsidR="004E6DEF" w:rsidRPr="00306AEE">
        <w:rPr>
          <w:rFonts w:eastAsia="Times New Roman"/>
          <w:i/>
          <w:sz w:val="20"/>
          <w:szCs w:val="20"/>
        </w:rPr>
        <w:t>ra</w:t>
      </w:r>
      <w:r w:rsidR="00192EE4" w:rsidRPr="00306AEE">
        <w:rPr>
          <w:rFonts w:eastAsia="Times New Roman"/>
          <w:i/>
          <w:sz w:val="20"/>
          <w:szCs w:val="20"/>
        </w:rPr>
        <w:t>nts subscription via Email.</w:t>
      </w:r>
    </w:p>
    <w:p w14:paraId="54C84021" w14:textId="77777777" w:rsidR="00E81C37" w:rsidRPr="00306AEE" w:rsidRDefault="00E81C37" w:rsidP="00E81C37">
      <w:pPr>
        <w:pStyle w:val="ListParagraph"/>
        <w:tabs>
          <w:tab w:val="left" w:leader="dot" w:pos="9360"/>
        </w:tabs>
        <w:spacing w:after="0" w:line="360" w:lineRule="auto"/>
        <w:ind w:left="0"/>
        <w:jc w:val="both"/>
        <w:rPr>
          <w:rFonts w:eastAsia="Times New Roman"/>
          <w:b/>
          <w:sz w:val="20"/>
          <w:szCs w:val="20"/>
        </w:rPr>
      </w:pPr>
      <w:r w:rsidRPr="00306AEE">
        <w:rPr>
          <w:rFonts w:eastAsia="Times New Roman"/>
          <w:b/>
          <w:sz w:val="20"/>
          <w:szCs w:val="20"/>
        </w:rPr>
        <w:t>Thời gian dự kiến: Theo thông báo phát hành</w:t>
      </w:r>
    </w:p>
    <w:p w14:paraId="21511DAE" w14:textId="512D01FC" w:rsidR="00E81C37" w:rsidRPr="00306AEE" w:rsidRDefault="00E81C37" w:rsidP="00E81C37">
      <w:pPr>
        <w:pStyle w:val="ListParagraph"/>
        <w:tabs>
          <w:tab w:val="left" w:leader="dot" w:pos="9360"/>
        </w:tabs>
        <w:spacing w:after="0" w:line="360" w:lineRule="auto"/>
        <w:ind w:left="0"/>
        <w:jc w:val="both"/>
        <w:rPr>
          <w:rFonts w:eastAsia="Times New Roman"/>
          <w:b/>
          <w:i/>
          <w:sz w:val="20"/>
          <w:szCs w:val="20"/>
        </w:rPr>
      </w:pPr>
      <w:r w:rsidRPr="00306AEE">
        <w:rPr>
          <w:rFonts w:eastAsia="Times New Roman"/>
          <w:b/>
          <w:i/>
          <w:sz w:val="20"/>
          <w:szCs w:val="20"/>
        </w:rPr>
        <w:t xml:space="preserve">Estimated time: According to Notice of issuance </w:t>
      </w:r>
    </w:p>
    <w:p w14:paraId="0FB16D0A" w14:textId="77777777" w:rsidR="00362895" w:rsidRPr="00306AEE" w:rsidRDefault="00E81C37" w:rsidP="00E81C37">
      <w:pPr>
        <w:pStyle w:val="ListParagraph"/>
        <w:numPr>
          <w:ilvl w:val="0"/>
          <w:numId w:val="9"/>
        </w:numPr>
        <w:tabs>
          <w:tab w:val="left" w:pos="360"/>
          <w:tab w:val="left" w:leader="dot" w:pos="9360"/>
        </w:tabs>
        <w:spacing w:after="0" w:line="360" w:lineRule="auto"/>
        <w:ind w:left="0" w:firstLine="0"/>
        <w:jc w:val="both"/>
        <w:rPr>
          <w:rFonts w:eastAsia="Times New Roman"/>
          <w:b/>
          <w:sz w:val="20"/>
          <w:szCs w:val="20"/>
        </w:rPr>
      </w:pPr>
      <w:r w:rsidRPr="00306AEE">
        <w:rPr>
          <w:rFonts w:eastAsia="Times New Roman"/>
          <w:b/>
          <w:sz w:val="20"/>
          <w:szCs w:val="20"/>
        </w:rPr>
        <w:t xml:space="preserve">PHS hoàn trả tiền đối với khách hàng có khối lượng mua không thành công </w:t>
      </w:r>
    </w:p>
    <w:p w14:paraId="6C65AECF" w14:textId="24B0E270" w:rsidR="00E81C37" w:rsidRPr="00306AEE" w:rsidRDefault="00E81C37" w:rsidP="00362895">
      <w:pPr>
        <w:pStyle w:val="ListParagraph"/>
        <w:tabs>
          <w:tab w:val="left" w:pos="360"/>
          <w:tab w:val="left" w:leader="dot" w:pos="9360"/>
        </w:tabs>
        <w:spacing w:after="0" w:line="360" w:lineRule="auto"/>
        <w:ind w:left="360"/>
        <w:jc w:val="both"/>
        <w:rPr>
          <w:rFonts w:eastAsia="Times New Roman"/>
          <w:b/>
          <w:sz w:val="20"/>
          <w:szCs w:val="20"/>
        </w:rPr>
      </w:pPr>
      <w:r w:rsidRPr="00306AEE">
        <w:rPr>
          <w:rFonts w:eastAsia="Times New Roman"/>
          <w:b/>
          <w:i/>
          <w:sz w:val="20"/>
          <w:szCs w:val="20"/>
        </w:rPr>
        <w:t>PHS refunds customers with unsuccessful quantity subscription</w:t>
      </w:r>
    </w:p>
    <w:p w14:paraId="13F02095" w14:textId="77777777" w:rsidR="00E81C37" w:rsidRPr="00306AEE" w:rsidRDefault="00E81C37" w:rsidP="00E81C37">
      <w:pPr>
        <w:pStyle w:val="ListParagraph"/>
        <w:tabs>
          <w:tab w:val="left" w:leader="dot" w:pos="9360"/>
        </w:tabs>
        <w:spacing w:after="0" w:line="360" w:lineRule="auto"/>
        <w:ind w:left="0"/>
        <w:jc w:val="both"/>
        <w:rPr>
          <w:rFonts w:eastAsia="Times New Roman"/>
          <w:sz w:val="20"/>
          <w:szCs w:val="20"/>
        </w:rPr>
      </w:pPr>
      <w:r w:rsidRPr="00306AEE">
        <w:rPr>
          <w:rFonts w:eastAsia="Times New Roman"/>
          <w:sz w:val="20"/>
          <w:szCs w:val="20"/>
        </w:rPr>
        <w:t>Tài khoản nhận tiền hoàn trả: là tài khoản chứng khoán của Quý Khách hàng đăng ký tại Mục I.</w:t>
      </w:r>
    </w:p>
    <w:p w14:paraId="7E1E9E76" w14:textId="77777777" w:rsidR="00E81C37" w:rsidRPr="00306AEE" w:rsidRDefault="00E81C37" w:rsidP="00E81C37">
      <w:pPr>
        <w:pStyle w:val="ListParagraph"/>
        <w:tabs>
          <w:tab w:val="left" w:leader="dot" w:pos="9360"/>
        </w:tabs>
        <w:spacing w:after="0" w:line="360" w:lineRule="auto"/>
        <w:ind w:left="0"/>
        <w:jc w:val="both"/>
        <w:rPr>
          <w:rFonts w:eastAsia="Times New Roman"/>
          <w:i/>
          <w:sz w:val="20"/>
          <w:szCs w:val="20"/>
        </w:rPr>
      </w:pPr>
      <w:r w:rsidRPr="00306AEE">
        <w:rPr>
          <w:rFonts w:eastAsia="Times New Roman"/>
          <w:i/>
          <w:sz w:val="20"/>
          <w:szCs w:val="20"/>
        </w:rPr>
        <w:t>Account to receive refund: Investor’s securities account registered in Section I.</w:t>
      </w:r>
    </w:p>
    <w:p w14:paraId="77B206C1" w14:textId="77777777" w:rsidR="00E81C37" w:rsidRPr="00306AEE" w:rsidRDefault="00E81C37" w:rsidP="00E81C37">
      <w:pPr>
        <w:pStyle w:val="ListParagraph"/>
        <w:tabs>
          <w:tab w:val="left" w:leader="dot" w:pos="9360"/>
        </w:tabs>
        <w:spacing w:after="0" w:line="360" w:lineRule="auto"/>
        <w:ind w:left="0"/>
        <w:jc w:val="both"/>
        <w:rPr>
          <w:rFonts w:eastAsia="Times New Roman"/>
          <w:b/>
          <w:sz w:val="20"/>
          <w:szCs w:val="20"/>
        </w:rPr>
      </w:pPr>
      <w:r w:rsidRPr="00306AEE">
        <w:rPr>
          <w:rFonts w:eastAsia="Times New Roman"/>
          <w:b/>
          <w:sz w:val="20"/>
          <w:szCs w:val="20"/>
        </w:rPr>
        <w:t>Thời gian dự kiến: Theo thông báo phát hành</w:t>
      </w:r>
    </w:p>
    <w:p w14:paraId="03BA1DEB" w14:textId="77777777" w:rsidR="00E81C37" w:rsidRPr="00306AEE" w:rsidRDefault="00E81C37" w:rsidP="00E81C37">
      <w:pPr>
        <w:tabs>
          <w:tab w:val="left" w:leader="dot" w:pos="9360"/>
        </w:tabs>
        <w:spacing w:after="0" w:line="360" w:lineRule="auto"/>
        <w:jc w:val="both"/>
        <w:rPr>
          <w:rFonts w:eastAsia="Times New Roman"/>
          <w:b/>
          <w:sz w:val="20"/>
          <w:szCs w:val="20"/>
        </w:rPr>
      </w:pPr>
      <w:r w:rsidRPr="00306AEE">
        <w:rPr>
          <w:rFonts w:eastAsia="Times New Roman"/>
          <w:b/>
          <w:i/>
          <w:sz w:val="20"/>
          <w:szCs w:val="20"/>
        </w:rPr>
        <w:t>Estimated Time: According to Notice of issuance</w:t>
      </w:r>
    </w:p>
    <w:p w14:paraId="161A60F8" w14:textId="77777777" w:rsidR="00E81C37" w:rsidRPr="00306AEE" w:rsidRDefault="00E81C37" w:rsidP="00E81C37">
      <w:pPr>
        <w:pStyle w:val="ListParagraph"/>
        <w:tabs>
          <w:tab w:val="left" w:leader="dot" w:pos="9360"/>
        </w:tabs>
        <w:spacing w:after="0" w:line="360" w:lineRule="auto"/>
        <w:ind w:left="0"/>
        <w:jc w:val="both"/>
        <w:rPr>
          <w:rFonts w:eastAsia="Times New Roman"/>
          <w:sz w:val="20"/>
          <w:szCs w:val="20"/>
        </w:rPr>
      </w:pPr>
      <w:r w:rsidRPr="00306AEE">
        <w:rPr>
          <w:rFonts w:eastAsia="Times New Roman"/>
          <w:sz w:val="20"/>
          <w:szCs w:val="20"/>
        </w:rPr>
        <w:t xml:space="preserve">Quý Khách hàng tại đây đã đọc, hiểu và đồng ý: PHS không cam kết đảm bảo chắc chắn rằng tất cả khối lượng đăng ký đặt mua nêu trên đều được thực hiện 100%. Trong trường hợp tổng khối lượng đăng ký mua của tất cả các khách hàng vượt quá tổng khối lượng chứng quyền có bảo đảm PHS chào bán, thì PHS sẽ thực hiện phân bổ </w:t>
      </w:r>
      <w:proofErr w:type="gramStart"/>
      <w:r w:rsidRPr="00306AEE">
        <w:rPr>
          <w:rFonts w:eastAsia="Times New Roman"/>
          <w:sz w:val="20"/>
          <w:szCs w:val="20"/>
        </w:rPr>
        <w:t>theo</w:t>
      </w:r>
      <w:proofErr w:type="gramEnd"/>
      <w:r w:rsidRPr="00306AEE">
        <w:rPr>
          <w:rFonts w:eastAsia="Times New Roman"/>
          <w:sz w:val="20"/>
          <w:szCs w:val="20"/>
        </w:rPr>
        <w:t xml:space="preserve"> cách thức đã nêu tại Bản cáo bạch.</w:t>
      </w:r>
    </w:p>
    <w:p w14:paraId="0D06BE19" w14:textId="77777777" w:rsidR="00E81C37" w:rsidRPr="00306AEE" w:rsidRDefault="00E81C37" w:rsidP="00E81C37">
      <w:pPr>
        <w:pStyle w:val="ListParagraph"/>
        <w:tabs>
          <w:tab w:val="left" w:leader="dot" w:pos="9360"/>
        </w:tabs>
        <w:spacing w:after="0" w:line="360" w:lineRule="auto"/>
        <w:ind w:left="0"/>
        <w:jc w:val="both"/>
        <w:rPr>
          <w:rFonts w:eastAsia="Times New Roman"/>
          <w:i/>
          <w:sz w:val="20"/>
          <w:szCs w:val="20"/>
        </w:rPr>
      </w:pPr>
      <w:r w:rsidRPr="00306AEE">
        <w:rPr>
          <w:rFonts w:eastAsia="Times New Roman"/>
          <w:i/>
          <w:sz w:val="20"/>
          <w:szCs w:val="20"/>
        </w:rPr>
        <w:lastRenderedPageBreak/>
        <w:t>Customers here have read, understood and agree: PHS does not undertake to guarantee that all of the above-mentioned subscription quantity are 100% fulfilled. If the total subscription quantity of all customers exceeds the total volume of covered warrants offered by PHS, PHS will allocate in the manner stated in the Prospectus.</w:t>
      </w:r>
    </w:p>
    <w:p w14:paraId="56B77ACE" w14:textId="7A2DA42E" w:rsidR="00E81C37" w:rsidRPr="00306AEE" w:rsidRDefault="00E81C37" w:rsidP="00E81C37">
      <w:pPr>
        <w:pStyle w:val="ListParagraph"/>
        <w:tabs>
          <w:tab w:val="left" w:leader="dot" w:pos="9360"/>
        </w:tabs>
        <w:spacing w:after="0" w:line="360" w:lineRule="auto"/>
        <w:ind w:left="0"/>
        <w:jc w:val="both"/>
        <w:rPr>
          <w:rFonts w:eastAsia="Times New Roman"/>
          <w:sz w:val="20"/>
          <w:szCs w:val="20"/>
        </w:rPr>
      </w:pPr>
      <w:r w:rsidRPr="00306AEE">
        <w:rPr>
          <w:rFonts w:eastAsia="Times New Roman"/>
          <w:sz w:val="20"/>
          <w:szCs w:val="20"/>
        </w:rPr>
        <w:t>Trường hợp Quý Khách hàng không mua được tối đa p</w:t>
      </w:r>
      <w:r w:rsidR="007F0BD7" w:rsidRPr="00306AEE">
        <w:rPr>
          <w:rFonts w:eastAsia="Times New Roman"/>
          <w:sz w:val="20"/>
          <w:szCs w:val="20"/>
        </w:rPr>
        <w:t>hần đăng ký đặt mua, số tiền chuyển</w:t>
      </w:r>
      <w:r w:rsidRPr="00306AEE">
        <w:rPr>
          <w:rFonts w:eastAsia="Times New Roman"/>
          <w:sz w:val="20"/>
          <w:szCs w:val="20"/>
        </w:rPr>
        <w:t xml:space="preserve"> cho phần đăng ký mua không thành công sẽ được PHS hoàn trả vào Tài khoản chứng khoán tại PHS mà Quý Khách hàng đã đăng ký (Mục I).</w:t>
      </w:r>
    </w:p>
    <w:p w14:paraId="57EF13BD" w14:textId="77777777" w:rsidR="00E81C37" w:rsidRPr="00306AEE" w:rsidRDefault="00E81C37" w:rsidP="00E81C37">
      <w:pPr>
        <w:pStyle w:val="ListParagraph"/>
        <w:tabs>
          <w:tab w:val="left" w:leader="dot" w:pos="9360"/>
        </w:tabs>
        <w:spacing w:after="0" w:line="360" w:lineRule="auto"/>
        <w:ind w:left="0"/>
        <w:jc w:val="both"/>
        <w:rPr>
          <w:rFonts w:eastAsia="Times New Roman"/>
          <w:i/>
          <w:sz w:val="20"/>
          <w:szCs w:val="20"/>
        </w:rPr>
      </w:pPr>
      <w:r w:rsidRPr="00306AEE">
        <w:rPr>
          <w:rFonts w:eastAsia="Times New Roman"/>
          <w:i/>
          <w:sz w:val="20"/>
          <w:szCs w:val="20"/>
        </w:rPr>
        <w:t>In case the Customer is unable to purchase up to the subscription, the amount paid for the unsuccessful subscription will be refunded by PHS to the Securities account at PHS that the Customer has registered (Section I).</w:t>
      </w:r>
    </w:p>
    <w:p w14:paraId="09D530E0" w14:textId="77777777" w:rsidR="00E81C37" w:rsidRPr="00306AEE" w:rsidRDefault="00E81C37" w:rsidP="00E81C37">
      <w:pPr>
        <w:pStyle w:val="ListParagraph"/>
        <w:tabs>
          <w:tab w:val="left" w:leader="dot" w:pos="9360"/>
        </w:tabs>
        <w:spacing w:after="0" w:line="360" w:lineRule="auto"/>
        <w:ind w:left="0"/>
        <w:jc w:val="both"/>
        <w:rPr>
          <w:rFonts w:eastAsia="Times New Roman"/>
          <w:sz w:val="20"/>
          <w:szCs w:val="20"/>
        </w:rPr>
      </w:pPr>
      <w:r w:rsidRPr="00306AEE">
        <w:rPr>
          <w:rFonts w:eastAsia="Times New Roman"/>
          <w:sz w:val="20"/>
          <w:szCs w:val="20"/>
        </w:rPr>
        <w:t>Giấy đăng ký mua chứng quyền có bảo đảm này có hiệu lực kể từ ngày Quý Khách hàng chuyển đủ 100% tiền đăng ký mua chứng quyền và được PHS xác nhận.</w:t>
      </w:r>
    </w:p>
    <w:p w14:paraId="52C0B47A" w14:textId="77777777" w:rsidR="00E81C37" w:rsidRPr="00306AEE" w:rsidRDefault="00E81C37" w:rsidP="00E81C37">
      <w:pPr>
        <w:tabs>
          <w:tab w:val="left" w:leader="dot" w:pos="9360"/>
        </w:tabs>
        <w:spacing w:after="0" w:line="360" w:lineRule="auto"/>
        <w:jc w:val="both"/>
        <w:rPr>
          <w:rFonts w:eastAsia="Times New Roman"/>
          <w:i/>
          <w:sz w:val="20"/>
          <w:szCs w:val="20"/>
        </w:rPr>
      </w:pPr>
      <w:r w:rsidRPr="00306AEE">
        <w:rPr>
          <w:rFonts w:eastAsia="Times New Roman"/>
          <w:i/>
          <w:sz w:val="20"/>
          <w:szCs w:val="20"/>
        </w:rPr>
        <w:t>This subscriptions form of covered warrant is effective from the date on which investor transfers 100% of the subscription amount and is confirmed by PHS.</w:t>
      </w:r>
    </w:p>
    <w:p w14:paraId="45D88184" w14:textId="77777777" w:rsidR="00E81C37" w:rsidRPr="00306AEE" w:rsidRDefault="00E81C37" w:rsidP="00E81C37">
      <w:pPr>
        <w:spacing w:after="0" w:line="288" w:lineRule="auto"/>
        <w:ind w:left="360" w:right="-720"/>
        <w:contextualSpacing/>
        <w:jc w:val="both"/>
        <w:rPr>
          <w:rFonts w:eastAsia="Calibri"/>
          <w:i/>
          <w:iCs/>
          <w:sz w:val="22"/>
          <w:szCs w:val="22"/>
          <w:lang w:val="vi-VN"/>
        </w:rPr>
      </w:pPr>
    </w:p>
    <w:tbl>
      <w:tblPr>
        <w:tblStyle w:val="TableGrid1"/>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E81C37" w:rsidRPr="00306AEE" w14:paraId="7B3FE8AB" w14:textId="77777777" w:rsidTr="000140E7">
        <w:trPr>
          <w:trHeight w:val="2763"/>
          <w:jc w:val="center"/>
        </w:trPr>
        <w:tc>
          <w:tcPr>
            <w:tcW w:w="9090" w:type="dxa"/>
          </w:tcPr>
          <w:p w14:paraId="1DED6C96" w14:textId="77777777" w:rsidR="00E81C37" w:rsidRPr="00306AEE" w:rsidRDefault="00E81C37" w:rsidP="000140E7">
            <w:pPr>
              <w:tabs>
                <w:tab w:val="left" w:pos="0"/>
              </w:tabs>
              <w:spacing w:line="288" w:lineRule="auto"/>
              <w:ind w:left="360" w:right="-195"/>
              <w:jc w:val="center"/>
              <w:rPr>
                <w:rFonts w:ascii="Times New Roman" w:hAnsi="Times New Roman" w:cs="Times New Roman"/>
                <w:bCs/>
                <w:i/>
                <w:color w:val="000000" w:themeColor="text1"/>
              </w:rPr>
            </w:pPr>
            <w:r w:rsidRPr="00306AEE">
              <w:rPr>
                <w:rFonts w:ascii="Times New Roman" w:hAnsi="Times New Roman" w:cs="Times New Roman"/>
                <w:bCs/>
                <w:i/>
                <w:color w:val="000000" w:themeColor="text1"/>
              </w:rPr>
              <w:t>…</w:t>
            </w:r>
            <w:r w:rsidRPr="00306AEE">
              <w:rPr>
                <w:rFonts w:ascii="Times New Roman" w:hAnsi="Times New Roman" w:cs="Times New Roman"/>
                <w:bCs/>
                <w:i/>
                <w:color w:val="000000" w:themeColor="text1"/>
                <w:lang w:val="vi-VN"/>
              </w:rPr>
              <w:t>...</w:t>
            </w:r>
            <w:r w:rsidRPr="00306AEE">
              <w:rPr>
                <w:rFonts w:ascii="Times New Roman" w:hAnsi="Times New Roman" w:cs="Times New Roman"/>
                <w:bCs/>
                <w:i/>
                <w:color w:val="000000" w:themeColor="text1"/>
              </w:rPr>
              <w:t>……Ngày (date)………..tháng (month)………..năm (year)…………..</w:t>
            </w:r>
          </w:p>
          <w:p w14:paraId="386B82D8" w14:textId="77777777" w:rsidR="00E81C37" w:rsidRPr="00306AEE" w:rsidRDefault="00E81C37" w:rsidP="000140E7">
            <w:pPr>
              <w:tabs>
                <w:tab w:val="left" w:pos="0"/>
              </w:tabs>
              <w:spacing w:line="288" w:lineRule="auto"/>
              <w:ind w:left="360" w:right="-195"/>
              <w:jc w:val="center"/>
              <w:rPr>
                <w:rFonts w:ascii="Times New Roman" w:hAnsi="Times New Roman" w:cs="Times New Roman"/>
                <w:color w:val="000000" w:themeColor="text1"/>
              </w:rPr>
            </w:pPr>
            <w:r w:rsidRPr="00306AEE">
              <w:rPr>
                <w:rFonts w:ascii="Times New Roman" w:hAnsi="Times New Roman" w:cs="Times New Roman"/>
                <w:b/>
                <w:color w:val="000000" w:themeColor="text1"/>
              </w:rPr>
              <w:t xml:space="preserve">KHÁCH HÀNG </w:t>
            </w:r>
            <w:r w:rsidRPr="00306AEE">
              <w:rPr>
                <w:rFonts w:ascii="Times New Roman" w:hAnsi="Times New Roman" w:cs="Times New Roman"/>
                <w:b/>
                <w:i/>
                <w:color w:val="000000" w:themeColor="text1"/>
              </w:rPr>
              <w:t>(THE CUSTOMER)</w:t>
            </w:r>
          </w:p>
          <w:p w14:paraId="0F8775D5" w14:textId="77777777" w:rsidR="00E81C37" w:rsidRPr="00306AEE" w:rsidRDefault="00E81C37" w:rsidP="000140E7">
            <w:pPr>
              <w:tabs>
                <w:tab w:val="left" w:pos="0"/>
              </w:tabs>
              <w:spacing w:line="288" w:lineRule="auto"/>
              <w:ind w:left="360" w:right="-195"/>
              <w:jc w:val="center"/>
              <w:rPr>
                <w:rFonts w:ascii="Times New Roman" w:hAnsi="Times New Roman" w:cs="Times New Roman"/>
                <w:color w:val="000000" w:themeColor="text1"/>
              </w:rPr>
            </w:pPr>
            <w:r w:rsidRPr="00306AEE">
              <w:rPr>
                <w:rFonts w:ascii="Times New Roman" w:hAnsi="Times New Roman" w:cs="Times New Roman"/>
                <w:color w:val="000000" w:themeColor="text1"/>
              </w:rPr>
              <w:t>(Ký, họ tên, và đóng dấu nếu là tổ chức)</w:t>
            </w:r>
          </w:p>
          <w:p w14:paraId="5AC02C4B" w14:textId="63B241A7" w:rsidR="00E81C37" w:rsidRPr="00306AEE" w:rsidRDefault="00E81C37" w:rsidP="000140E7">
            <w:pPr>
              <w:tabs>
                <w:tab w:val="left" w:pos="0"/>
              </w:tabs>
              <w:spacing w:line="288" w:lineRule="auto"/>
              <w:ind w:left="360" w:right="-195"/>
              <w:jc w:val="center"/>
              <w:rPr>
                <w:rFonts w:ascii="Times New Roman" w:hAnsi="Times New Roman" w:cs="Times New Roman"/>
                <w:i/>
                <w:iCs/>
                <w:color w:val="000000" w:themeColor="text1"/>
              </w:rPr>
            </w:pPr>
            <w:r w:rsidRPr="00306AEE">
              <w:rPr>
                <w:rFonts w:ascii="Times New Roman" w:hAnsi="Times New Roman" w:cs="Times New Roman"/>
                <w:i/>
                <w:iCs/>
                <w:color w:val="000000" w:themeColor="text1"/>
              </w:rPr>
              <w:t>(Sign, full name and seal, in case of</w:t>
            </w:r>
            <w:r w:rsidR="00A36267" w:rsidRPr="00306AEE">
              <w:rPr>
                <w:rFonts w:ascii="Times New Roman" w:hAnsi="Times New Roman" w:cs="Times New Roman"/>
                <w:i/>
                <w:iCs/>
                <w:color w:val="000000" w:themeColor="text1"/>
              </w:rPr>
              <w:t xml:space="preserve"> institution</w:t>
            </w:r>
            <w:r w:rsidRPr="00306AEE">
              <w:rPr>
                <w:rFonts w:ascii="Times New Roman" w:hAnsi="Times New Roman" w:cs="Times New Roman"/>
                <w:i/>
                <w:iCs/>
                <w:color w:val="000000" w:themeColor="text1"/>
              </w:rPr>
              <w:t>)</w:t>
            </w:r>
          </w:p>
          <w:p w14:paraId="4B5D9BC2" w14:textId="77777777" w:rsidR="00E81C37" w:rsidRPr="00306AEE" w:rsidRDefault="00E81C37" w:rsidP="000140E7">
            <w:pPr>
              <w:tabs>
                <w:tab w:val="left" w:pos="0"/>
              </w:tabs>
              <w:spacing w:line="288" w:lineRule="auto"/>
              <w:ind w:left="360" w:right="-195"/>
              <w:rPr>
                <w:rFonts w:ascii="Times New Roman" w:hAnsi="Times New Roman" w:cs="Times New Roman"/>
                <w:b/>
                <w:bCs/>
                <w:color w:val="000000" w:themeColor="text1"/>
                <w:lang w:val="vi-VN"/>
              </w:rPr>
            </w:pPr>
          </w:p>
          <w:p w14:paraId="612D4175"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p>
          <w:p w14:paraId="2035197F"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p>
          <w:p w14:paraId="301FD782"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p>
          <w:p w14:paraId="509B5CCF"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p>
          <w:p w14:paraId="73444F15"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p>
          <w:p w14:paraId="197010C4" w14:textId="77777777" w:rsidR="009D5186" w:rsidRPr="00306AEE" w:rsidRDefault="009D5186" w:rsidP="000140E7">
            <w:pPr>
              <w:tabs>
                <w:tab w:val="left" w:pos="0"/>
              </w:tabs>
              <w:spacing w:line="288" w:lineRule="auto"/>
              <w:ind w:left="360" w:right="-195"/>
              <w:rPr>
                <w:rFonts w:ascii="Times New Roman" w:hAnsi="Times New Roman" w:cs="Times New Roman"/>
                <w:b/>
                <w:bCs/>
                <w:color w:val="000000" w:themeColor="text1"/>
                <w:lang w:val="vi-VN"/>
              </w:rPr>
            </w:pPr>
            <w:bookmarkStart w:id="0" w:name="_GoBack"/>
            <w:bookmarkEnd w:id="0"/>
          </w:p>
        </w:tc>
      </w:tr>
    </w:tbl>
    <w:p w14:paraId="5DCDF489" w14:textId="77777777" w:rsidR="00E81C37" w:rsidRPr="00306AEE" w:rsidRDefault="00E81C37" w:rsidP="00E81C37">
      <w:pPr>
        <w:spacing w:after="0" w:line="288" w:lineRule="auto"/>
        <w:rPr>
          <w:i/>
          <w:iCs/>
          <w:sz w:val="20"/>
          <w:szCs w:val="20"/>
        </w:rPr>
      </w:pPr>
    </w:p>
    <w:tbl>
      <w:tblPr>
        <w:tblStyle w:val="TableGrid"/>
        <w:tblW w:w="9625" w:type="dxa"/>
        <w:jc w:val="center"/>
        <w:tblLook w:val="04A0" w:firstRow="1" w:lastRow="0" w:firstColumn="1" w:lastColumn="0" w:noHBand="0" w:noVBand="1"/>
      </w:tblPr>
      <w:tblGrid>
        <w:gridCol w:w="2530"/>
        <w:gridCol w:w="2505"/>
        <w:gridCol w:w="4590"/>
      </w:tblGrid>
      <w:tr w:rsidR="00306AEE" w:rsidRPr="00306AEE" w14:paraId="5F40820D" w14:textId="77777777" w:rsidTr="000140E7">
        <w:trPr>
          <w:jc w:val="center"/>
        </w:trPr>
        <w:tc>
          <w:tcPr>
            <w:tcW w:w="9625" w:type="dxa"/>
            <w:gridSpan w:val="3"/>
            <w:vAlign w:val="center"/>
          </w:tcPr>
          <w:p w14:paraId="412B14E5" w14:textId="77777777" w:rsidR="00E81C37" w:rsidRPr="00306AEE" w:rsidRDefault="00E81C37" w:rsidP="000140E7">
            <w:pPr>
              <w:ind w:left="360"/>
              <w:jc w:val="center"/>
              <w:rPr>
                <w:rFonts w:ascii="Times New Roman" w:hAnsi="Times New Roman" w:cs="Times New Roman"/>
                <w:b/>
                <w:iCs/>
                <w:color w:val="000000" w:themeColor="text1"/>
                <w:sz w:val="28"/>
                <w:szCs w:val="28"/>
              </w:rPr>
            </w:pPr>
            <w:r w:rsidRPr="00306AEE">
              <w:rPr>
                <w:rFonts w:ascii="Times New Roman" w:hAnsi="Times New Roman" w:cs="Times New Roman"/>
                <w:b/>
                <w:iCs/>
                <w:color w:val="000000" w:themeColor="text1"/>
                <w:sz w:val="28"/>
                <w:szCs w:val="28"/>
              </w:rPr>
              <w:t xml:space="preserve">PHẦN DÀNH CHO PHS </w:t>
            </w:r>
          </w:p>
          <w:p w14:paraId="2CCD68F6" w14:textId="77777777" w:rsidR="00E81C37" w:rsidRPr="00306AEE" w:rsidRDefault="00E81C37" w:rsidP="000140E7">
            <w:pPr>
              <w:ind w:left="360"/>
              <w:jc w:val="center"/>
              <w:rPr>
                <w:rFonts w:ascii="Times New Roman" w:hAnsi="Times New Roman" w:cs="Times New Roman"/>
                <w:b/>
                <w:i/>
                <w:iCs/>
                <w:color w:val="000000" w:themeColor="text1"/>
                <w:sz w:val="36"/>
                <w:szCs w:val="36"/>
              </w:rPr>
            </w:pPr>
            <w:r w:rsidRPr="00306AEE">
              <w:rPr>
                <w:rFonts w:ascii="Times New Roman" w:hAnsi="Times New Roman" w:cs="Times New Roman"/>
                <w:b/>
                <w:i/>
                <w:iCs/>
                <w:color w:val="000000" w:themeColor="text1"/>
                <w:sz w:val="28"/>
                <w:szCs w:val="28"/>
              </w:rPr>
              <w:t>For PHS</w:t>
            </w:r>
          </w:p>
        </w:tc>
      </w:tr>
      <w:tr w:rsidR="00306AEE" w:rsidRPr="00306AEE" w14:paraId="4C2A73FD" w14:textId="77777777" w:rsidTr="000140E7">
        <w:trPr>
          <w:trHeight w:val="899"/>
          <w:jc w:val="center"/>
        </w:trPr>
        <w:tc>
          <w:tcPr>
            <w:tcW w:w="9625" w:type="dxa"/>
            <w:gridSpan w:val="3"/>
          </w:tcPr>
          <w:p w14:paraId="48CA2103" w14:textId="7F4C6710" w:rsidR="00E81C37" w:rsidRPr="00306AEE" w:rsidRDefault="00E81C37" w:rsidP="00A70860">
            <w:pPr>
              <w:spacing w:before="120" w:line="360" w:lineRule="auto"/>
              <w:rPr>
                <w:rFonts w:ascii="Times New Roman" w:hAnsi="Times New Roman" w:cs="Times New Roman"/>
                <w:i/>
                <w:iCs/>
                <w:color w:val="000000" w:themeColor="text1"/>
                <w:sz w:val="24"/>
                <w:szCs w:val="24"/>
              </w:rPr>
            </w:pPr>
            <w:r w:rsidRPr="00306AEE">
              <w:rPr>
                <w:rFonts w:ascii="Times New Roman" w:hAnsi="Times New Roman" w:cs="Times New Roman"/>
                <w:iCs/>
                <w:color w:val="000000" w:themeColor="text1"/>
                <w:sz w:val="24"/>
                <w:szCs w:val="24"/>
              </w:rPr>
              <w:t>Nhân viên Quản lý tài khoản</w:t>
            </w:r>
            <w:r w:rsidR="00A85214" w:rsidRPr="00306AEE">
              <w:rPr>
                <w:rFonts w:ascii="Times New Roman" w:hAnsi="Times New Roman" w:cs="Times New Roman"/>
                <w:i/>
                <w:iCs/>
                <w:color w:val="000000" w:themeColor="text1"/>
                <w:sz w:val="24"/>
                <w:szCs w:val="24"/>
              </w:rPr>
              <w:t xml:space="preserve"> (Account Management</w:t>
            </w:r>
            <w:r w:rsidR="00A70860" w:rsidRPr="00306AEE">
              <w:rPr>
                <w:rFonts w:ascii="Times New Roman" w:hAnsi="Times New Roman" w:cs="Times New Roman"/>
                <w:i/>
                <w:iCs/>
                <w:color w:val="000000" w:themeColor="text1"/>
                <w:sz w:val="24"/>
                <w:szCs w:val="24"/>
              </w:rPr>
              <w:t xml:space="preserve"> </w:t>
            </w:r>
            <w:r w:rsidR="00A85214" w:rsidRPr="00306AEE">
              <w:rPr>
                <w:rFonts w:ascii="Times New Roman" w:hAnsi="Times New Roman" w:cs="Times New Roman"/>
                <w:i/>
                <w:iCs/>
                <w:color w:val="000000" w:themeColor="text1"/>
                <w:sz w:val="24"/>
                <w:szCs w:val="24"/>
              </w:rPr>
              <w:t>Officer</w:t>
            </w:r>
            <w:r w:rsidRPr="00306AEE">
              <w:rPr>
                <w:rFonts w:ascii="Times New Roman" w:hAnsi="Times New Roman" w:cs="Times New Roman"/>
                <w:i/>
                <w:iCs/>
                <w:color w:val="000000" w:themeColor="text1"/>
                <w:sz w:val="24"/>
                <w:szCs w:val="24"/>
              </w:rPr>
              <w:t>)</w:t>
            </w:r>
            <w:proofErr w:type="gramStart"/>
            <w:r w:rsidR="00A70860" w:rsidRPr="00306AEE">
              <w:rPr>
                <w:rFonts w:ascii="Times New Roman" w:hAnsi="Times New Roman" w:cs="Times New Roman"/>
                <w:i/>
                <w:iCs/>
                <w:color w:val="000000" w:themeColor="text1"/>
                <w:sz w:val="24"/>
                <w:szCs w:val="24"/>
              </w:rPr>
              <w:t>:</w:t>
            </w:r>
            <w:r w:rsidR="00A70860" w:rsidRPr="00306AEE">
              <w:rPr>
                <w:rFonts w:eastAsia="Times New Roman"/>
                <w:color w:val="000000" w:themeColor="text1"/>
                <w:sz w:val="20"/>
                <w:szCs w:val="20"/>
              </w:rPr>
              <w:t>...………………………………………………………………</w:t>
            </w:r>
            <w:proofErr w:type="gramEnd"/>
          </w:p>
          <w:p w14:paraId="1D6A46DA" w14:textId="1FBD1B31" w:rsidR="00A70860" w:rsidRPr="00306AEE" w:rsidRDefault="00E81C37" w:rsidP="000140E7">
            <w:pPr>
              <w:spacing w:before="120" w:line="360" w:lineRule="auto"/>
              <w:rPr>
                <w:rFonts w:eastAsia="Times New Roman"/>
                <w:color w:val="000000" w:themeColor="text1"/>
                <w:sz w:val="20"/>
                <w:szCs w:val="20"/>
              </w:rPr>
            </w:pPr>
            <w:r w:rsidRPr="00306AEE">
              <w:rPr>
                <w:rFonts w:ascii="Times New Roman" w:hAnsi="Times New Roman" w:cs="Times New Roman"/>
                <w:iCs/>
                <w:color w:val="000000" w:themeColor="text1"/>
                <w:sz w:val="24"/>
                <w:szCs w:val="24"/>
              </w:rPr>
              <w:t xml:space="preserve">Điện thoại </w:t>
            </w:r>
            <w:r w:rsidRPr="00306AEE">
              <w:rPr>
                <w:rFonts w:ascii="Times New Roman" w:hAnsi="Times New Roman" w:cs="Times New Roman"/>
                <w:i/>
                <w:iCs/>
                <w:color w:val="000000" w:themeColor="text1"/>
                <w:sz w:val="24"/>
                <w:szCs w:val="24"/>
              </w:rPr>
              <w:t>(Phone):</w:t>
            </w:r>
            <w:r w:rsidR="00A70860" w:rsidRPr="00306AEE">
              <w:rPr>
                <w:rFonts w:eastAsia="Times New Roman"/>
                <w:color w:val="000000" w:themeColor="text1"/>
                <w:sz w:val="20"/>
                <w:szCs w:val="20"/>
              </w:rPr>
              <w:t xml:space="preserve"> ………………………………………………………………………………………………………………….............................</w:t>
            </w:r>
          </w:p>
          <w:p w14:paraId="67D40757" w14:textId="638FD3CC" w:rsidR="00E81C37" w:rsidRPr="00306AEE" w:rsidRDefault="00E81C37" w:rsidP="00A70860">
            <w:pPr>
              <w:spacing w:before="120" w:line="360" w:lineRule="auto"/>
              <w:rPr>
                <w:rFonts w:ascii="Times New Roman" w:hAnsi="Times New Roman" w:cs="Times New Roman"/>
                <w:i/>
                <w:iCs/>
                <w:color w:val="000000" w:themeColor="text1"/>
                <w:sz w:val="24"/>
                <w:szCs w:val="24"/>
              </w:rPr>
            </w:pPr>
            <w:r w:rsidRPr="00306AEE">
              <w:rPr>
                <w:rFonts w:ascii="Times New Roman" w:hAnsi="Times New Roman" w:cs="Times New Roman"/>
                <w:iCs/>
                <w:color w:val="000000" w:themeColor="text1"/>
                <w:sz w:val="24"/>
                <w:szCs w:val="24"/>
              </w:rPr>
              <w:t>Thư điện tử</w:t>
            </w:r>
            <w:r w:rsidR="00A70860" w:rsidRPr="00306AEE">
              <w:rPr>
                <w:rFonts w:ascii="Times New Roman" w:hAnsi="Times New Roman" w:cs="Times New Roman"/>
                <w:i/>
                <w:iCs/>
                <w:color w:val="000000" w:themeColor="text1"/>
                <w:sz w:val="24"/>
                <w:szCs w:val="24"/>
              </w:rPr>
              <w:t xml:space="preserve"> (Email):</w:t>
            </w:r>
            <w:r w:rsidR="00A70860" w:rsidRPr="00306AEE">
              <w:rPr>
                <w:rFonts w:eastAsia="Times New Roman"/>
                <w:color w:val="000000" w:themeColor="text1"/>
                <w:sz w:val="20"/>
                <w:szCs w:val="20"/>
              </w:rPr>
              <w:t xml:space="preserve"> …………………………………………………………………………………………………………………............................</w:t>
            </w:r>
          </w:p>
        </w:tc>
      </w:tr>
      <w:tr w:rsidR="00306AEE" w:rsidRPr="00306AEE" w14:paraId="486A2C9C" w14:textId="77777777" w:rsidTr="000140E7">
        <w:trPr>
          <w:trHeight w:val="2690"/>
          <w:jc w:val="center"/>
        </w:trPr>
        <w:tc>
          <w:tcPr>
            <w:tcW w:w="2530" w:type="dxa"/>
          </w:tcPr>
          <w:p w14:paraId="13B09385"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Pr>
                <w:rFonts w:ascii="Times New Roman" w:hAnsi="Times New Roman" w:cs="Times New Roman"/>
                <w:b/>
                <w:i/>
                <w:iCs/>
                <w:color w:val="000000" w:themeColor="text1"/>
                <w:sz w:val="24"/>
                <w:szCs w:val="24"/>
              </w:rPr>
              <w:t>Nhân viên giao dịch</w:t>
            </w:r>
          </w:p>
          <w:p w14:paraId="78180A4A"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Pr>
                <w:rFonts w:ascii="Times New Roman" w:hAnsi="Times New Roman" w:cs="Times New Roman"/>
                <w:b/>
                <w:i/>
                <w:iCs/>
                <w:color w:val="000000" w:themeColor="text1"/>
                <w:sz w:val="24"/>
                <w:szCs w:val="24"/>
              </w:rPr>
              <w:t>(Teller)</w:t>
            </w:r>
          </w:p>
          <w:p w14:paraId="4D4FA2D5" w14:textId="77777777" w:rsidR="00E81C37" w:rsidRPr="00306AEE" w:rsidRDefault="00E81C37" w:rsidP="000140E7">
            <w:pPr>
              <w:spacing w:line="288" w:lineRule="auto"/>
              <w:jc w:val="center"/>
              <w:rPr>
                <w:rFonts w:ascii="Times New Roman" w:hAnsi="Times New Roman" w:cs="Times New Roman"/>
                <w:i/>
                <w:iCs/>
                <w:color w:val="000000" w:themeColor="text1"/>
                <w:szCs w:val="24"/>
              </w:rPr>
            </w:pPr>
            <w:r w:rsidRPr="00306AEE">
              <w:rPr>
                <w:rFonts w:ascii="Times New Roman" w:hAnsi="Times New Roman" w:cs="Times New Roman"/>
                <w:i/>
                <w:iCs/>
                <w:color w:val="000000" w:themeColor="text1"/>
                <w:szCs w:val="24"/>
              </w:rPr>
              <w:t>(Ký, ghi rõ họ tên/Sign, full name)</w:t>
            </w:r>
          </w:p>
          <w:p w14:paraId="0326993A"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p>
        </w:tc>
        <w:tc>
          <w:tcPr>
            <w:tcW w:w="2505" w:type="dxa"/>
          </w:tcPr>
          <w:p w14:paraId="7AD1035C"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Pr>
                <w:rFonts w:ascii="Times New Roman" w:hAnsi="Times New Roman" w:cs="Times New Roman"/>
                <w:b/>
                <w:i/>
                <w:iCs/>
                <w:color w:val="000000" w:themeColor="text1"/>
                <w:sz w:val="24"/>
                <w:szCs w:val="24"/>
              </w:rPr>
              <w:t>Kiểm soát</w:t>
            </w:r>
          </w:p>
          <w:p w14:paraId="3F7AD098"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Pr>
                <w:rFonts w:ascii="Times New Roman" w:hAnsi="Times New Roman" w:cs="Times New Roman"/>
                <w:b/>
                <w:i/>
                <w:iCs/>
                <w:color w:val="000000" w:themeColor="text1"/>
                <w:sz w:val="24"/>
                <w:szCs w:val="24"/>
              </w:rPr>
              <w:t>(Controller)</w:t>
            </w:r>
          </w:p>
          <w:p w14:paraId="65A11E79" w14:textId="77777777" w:rsidR="00E81C37" w:rsidRPr="00306AEE" w:rsidRDefault="00E81C37" w:rsidP="000140E7">
            <w:pPr>
              <w:spacing w:line="288" w:lineRule="auto"/>
              <w:jc w:val="center"/>
              <w:rPr>
                <w:rFonts w:ascii="Times New Roman" w:hAnsi="Times New Roman" w:cs="Times New Roman"/>
                <w:i/>
                <w:iCs/>
                <w:color w:val="000000" w:themeColor="text1"/>
                <w:szCs w:val="24"/>
              </w:rPr>
            </w:pPr>
            <w:r w:rsidRPr="00306AEE">
              <w:rPr>
                <w:rFonts w:ascii="Times New Roman" w:hAnsi="Times New Roman" w:cs="Times New Roman"/>
                <w:i/>
                <w:iCs/>
                <w:color w:val="000000" w:themeColor="text1"/>
                <w:szCs w:val="24"/>
              </w:rPr>
              <w:t>(Ký, ghi rõ họ tên/Sign, full name)</w:t>
            </w:r>
          </w:p>
          <w:p w14:paraId="1E9AC953"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p>
          <w:p w14:paraId="332A2FD3"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p w14:paraId="74796DBE"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p w14:paraId="717405C9"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p w14:paraId="0B0EE24A"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p w14:paraId="550BE482"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p w14:paraId="711AFE31" w14:textId="77777777" w:rsidR="009D5186" w:rsidRPr="00306AEE" w:rsidRDefault="009D5186" w:rsidP="000140E7">
            <w:pPr>
              <w:spacing w:line="288" w:lineRule="auto"/>
              <w:jc w:val="center"/>
              <w:rPr>
                <w:rFonts w:ascii="Times New Roman" w:hAnsi="Times New Roman" w:cs="Times New Roman"/>
                <w:b/>
                <w:i/>
                <w:iCs/>
                <w:color w:val="000000" w:themeColor="text1"/>
                <w:sz w:val="24"/>
                <w:szCs w:val="24"/>
              </w:rPr>
            </w:pPr>
          </w:p>
        </w:tc>
        <w:tc>
          <w:tcPr>
            <w:tcW w:w="4590" w:type="dxa"/>
          </w:tcPr>
          <w:p w14:paraId="33968FC5"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Pr>
                <w:rFonts w:ascii="Times New Roman" w:hAnsi="Times New Roman" w:cs="Times New Roman"/>
                <w:b/>
                <w:i/>
                <w:iCs/>
                <w:color w:val="000000" w:themeColor="text1"/>
                <w:sz w:val="24"/>
                <w:szCs w:val="24"/>
              </w:rPr>
              <w:t>Công ty Cổ phần Chứng khoán Phú Hưng</w:t>
            </w:r>
          </w:p>
          <w:p w14:paraId="321636AF"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r w:rsidRPr="00306AEE" w:rsidDel="00582163">
              <w:rPr>
                <w:rFonts w:ascii="Times New Roman" w:hAnsi="Times New Roman" w:cs="Times New Roman"/>
                <w:b/>
                <w:i/>
                <w:iCs/>
                <w:color w:val="000000" w:themeColor="text1"/>
                <w:sz w:val="24"/>
                <w:szCs w:val="24"/>
              </w:rPr>
              <w:t xml:space="preserve"> </w:t>
            </w:r>
            <w:r w:rsidRPr="00306AEE">
              <w:rPr>
                <w:rFonts w:ascii="Times New Roman" w:hAnsi="Times New Roman" w:cs="Times New Roman"/>
                <w:b/>
                <w:i/>
                <w:iCs/>
                <w:color w:val="000000" w:themeColor="text1"/>
                <w:sz w:val="24"/>
                <w:szCs w:val="24"/>
              </w:rPr>
              <w:t>Phu Hung Securities Corporation</w:t>
            </w:r>
          </w:p>
          <w:p w14:paraId="193CA14E" w14:textId="77777777" w:rsidR="00E81C37" w:rsidRPr="00306AEE" w:rsidRDefault="00E81C37" w:rsidP="000140E7">
            <w:pPr>
              <w:spacing w:line="288" w:lineRule="auto"/>
              <w:jc w:val="center"/>
              <w:rPr>
                <w:rFonts w:ascii="Times New Roman" w:hAnsi="Times New Roman" w:cs="Times New Roman"/>
                <w:i/>
                <w:iCs/>
                <w:color w:val="000000" w:themeColor="text1"/>
                <w:szCs w:val="24"/>
              </w:rPr>
            </w:pPr>
            <w:r w:rsidRPr="00306AEE">
              <w:rPr>
                <w:rFonts w:ascii="Times New Roman" w:hAnsi="Times New Roman" w:cs="Times New Roman"/>
                <w:i/>
                <w:iCs/>
                <w:color w:val="000000" w:themeColor="text1"/>
                <w:szCs w:val="24"/>
              </w:rPr>
              <w:t>(Ký tên và đóng dấu/Sign and seal)</w:t>
            </w:r>
          </w:p>
          <w:p w14:paraId="4604FCFC" w14:textId="77777777" w:rsidR="00E81C37" w:rsidRPr="00306AEE" w:rsidRDefault="00E81C37" w:rsidP="000140E7">
            <w:pPr>
              <w:spacing w:line="288" w:lineRule="auto"/>
              <w:jc w:val="center"/>
              <w:rPr>
                <w:rFonts w:ascii="Times New Roman" w:hAnsi="Times New Roman" w:cs="Times New Roman"/>
                <w:b/>
                <w:i/>
                <w:iCs/>
                <w:color w:val="000000" w:themeColor="text1"/>
                <w:sz w:val="24"/>
                <w:szCs w:val="24"/>
              </w:rPr>
            </w:pPr>
          </w:p>
        </w:tc>
      </w:tr>
    </w:tbl>
    <w:p w14:paraId="38BA8129" w14:textId="42F6A7AE" w:rsidR="003726AB" w:rsidRPr="00306AEE" w:rsidRDefault="00E81C37" w:rsidP="008A4B7F">
      <w:pPr>
        <w:tabs>
          <w:tab w:val="left" w:pos="665"/>
        </w:tabs>
        <w:rPr>
          <w:i/>
          <w:iCs/>
          <w:sz w:val="20"/>
          <w:szCs w:val="20"/>
        </w:rPr>
      </w:pPr>
      <w:r w:rsidRPr="00306AEE">
        <w:tab/>
      </w:r>
    </w:p>
    <w:sectPr w:rsidR="003726AB" w:rsidRPr="00306AEE" w:rsidSect="00964242">
      <w:pgSz w:w="11907" w:h="16839" w:code="9"/>
      <w:pgMar w:top="810" w:right="927" w:bottom="450" w:left="1440" w:header="450" w:footer="6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E5E8C" w14:textId="77777777" w:rsidR="0034605F" w:rsidRDefault="0034605F" w:rsidP="000152A3">
      <w:pPr>
        <w:spacing w:after="0" w:line="240" w:lineRule="auto"/>
      </w:pPr>
      <w:r>
        <w:separator/>
      </w:r>
    </w:p>
    <w:p w14:paraId="5335DA0C" w14:textId="77777777" w:rsidR="0005049C" w:rsidRDefault="0005049C"/>
  </w:endnote>
  <w:endnote w:type="continuationSeparator" w:id="0">
    <w:p w14:paraId="5ADAC6CC" w14:textId="77777777" w:rsidR="0034605F" w:rsidRDefault="0034605F" w:rsidP="000152A3">
      <w:pPr>
        <w:spacing w:after="0" w:line="240" w:lineRule="auto"/>
      </w:pPr>
      <w:r>
        <w:continuationSeparator/>
      </w:r>
    </w:p>
    <w:p w14:paraId="0F32DC1A" w14:textId="77777777" w:rsidR="0005049C" w:rsidRDefault="00050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89703"/>
      <w:docPartObj>
        <w:docPartGallery w:val="Page Numbers (Bottom of Page)"/>
        <w:docPartUnique/>
      </w:docPartObj>
    </w:sdtPr>
    <w:sdtEndPr>
      <w:rPr>
        <w:noProof/>
        <w:sz w:val="22"/>
        <w:szCs w:val="22"/>
      </w:rPr>
    </w:sdtEndPr>
    <w:sdtContent>
      <w:p w14:paraId="073869B6" w14:textId="79FCD050" w:rsidR="0005049C" w:rsidRPr="00964242" w:rsidRDefault="00E61AB8" w:rsidP="00964242">
        <w:pPr>
          <w:pStyle w:val="Footer"/>
          <w:jc w:val="center"/>
          <w:rPr>
            <w:sz w:val="22"/>
            <w:szCs w:val="22"/>
          </w:rPr>
        </w:pPr>
        <w:r w:rsidRPr="00DD1820">
          <w:rPr>
            <w:sz w:val="22"/>
            <w:szCs w:val="22"/>
          </w:rPr>
          <w:fldChar w:fldCharType="begin"/>
        </w:r>
        <w:r w:rsidRPr="00DD1820">
          <w:rPr>
            <w:sz w:val="22"/>
            <w:szCs w:val="22"/>
          </w:rPr>
          <w:instrText xml:space="preserve"> PAGE   \* MERGEFORMAT </w:instrText>
        </w:r>
        <w:r w:rsidRPr="00DD1820">
          <w:rPr>
            <w:sz w:val="22"/>
            <w:szCs w:val="22"/>
          </w:rPr>
          <w:fldChar w:fldCharType="separate"/>
        </w:r>
        <w:r w:rsidR="00306AEE">
          <w:rPr>
            <w:noProof/>
            <w:sz w:val="22"/>
            <w:szCs w:val="22"/>
          </w:rPr>
          <w:t>3</w:t>
        </w:r>
        <w:r w:rsidRPr="00DD1820">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08EE" w14:textId="44A0032A" w:rsidR="00E61AB8" w:rsidRPr="00E61E88" w:rsidRDefault="00E61E88" w:rsidP="00E61E88">
    <w:pPr>
      <w:pStyle w:val="Footer"/>
      <w:jc w:val="center"/>
      <w:rPr>
        <w:sz w:val="16"/>
        <w:szCs w:val="16"/>
      </w:rPr>
    </w:pPr>
    <w:r w:rsidRPr="00E61E88">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2C364" w14:textId="77777777" w:rsidR="0034605F" w:rsidRDefault="0034605F" w:rsidP="000152A3">
      <w:pPr>
        <w:spacing w:after="0" w:line="240" w:lineRule="auto"/>
      </w:pPr>
      <w:r>
        <w:separator/>
      </w:r>
    </w:p>
    <w:p w14:paraId="2A99101B" w14:textId="77777777" w:rsidR="0005049C" w:rsidRDefault="0005049C"/>
  </w:footnote>
  <w:footnote w:type="continuationSeparator" w:id="0">
    <w:p w14:paraId="77107BE8" w14:textId="77777777" w:rsidR="0034605F" w:rsidRDefault="0034605F" w:rsidP="000152A3">
      <w:pPr>
        <w:spacing w:after="0" w:line="240" w:lineRule="auto"/>
      </w:pPr>
      <w:r>
        <w:continuationSeparator/>
      </w:r>
    </w:p>
    <w:p w14:paraId="388D271B" w14:textId="77777777" w:rsidR="0005049C" w:rsidRDefault="00050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4B0CD" w14:textId="77777777" w:rsidR="00E61AB8" w:rsidRPr="00560F9E" w:rsidRDefault="00E61AB8" w:rsidP="003C3EAB">
    <w:pPr>
      <w:framePr w:w="7573" w:h="997" w:hRule="exact" w:hSpace="180" w:wrap="around" w:vAnchor="text" w:hAnchor="page" w:x="3638" w:y="6"/>
      <w:widowControl w:val="0"/>
      <w:spacing w:after="0" w:line="240" w:lineRule="auto"/>
      <w:rPr>
        <w:rFonts w:eastAsia="Arial"/>
        <w:b/>
        <w:bCs/>
        <w:sz w:val="18"/>
        <w:szCs w:val="18"/>
      </w:rPr>
    </w:pPr>
    <w:r w:rsidRPr="00560F9E">
      <w:rPr>
        <w:rFonts w:eastAsia="Arial"/>
        <w:b/>
        <w:bCs/>
        <w:sz w:val="18"/>
        <w:szCs w:val="18"/>
      </w:rPr>
      <w:t>CÔNG TY CỔ PHẦN CHỨNG KHOÁN PHÚ HƯNG</w:t>
    </w:r>
  </w:p>
  <w:p w14:paraId="44CF82B0" w14:textId="77777777" w:rsidR="00E61AB8" w:rsidRPr="00560F9E" w:rsidRDefault="00E61AB8" w:rsidP="003C3EAB">
    <w:pPr>
      <w:framePr w:w="7573" w:h="997" w:hRule="exact" w:hSpace="180" w:wrap="around" w:vAnchor="text" w:hAnchor="page" w:x="3638" w:y="6"/>
      <w:widowControl w:val="0"/>
      <w:spacing w:after="0" w:line="240" w:lineRule="auto"/>
      <w:rPr>
        <w:rFonts w:eastAsia="Calibri"/>
        <w:bCs/>
        <w:i/>
        <w:sz w:val="18"/>
        <w:szCs w:val="18"/>
      </w:rPr>
    </w:pPr>
    <w:r w:rsidRPr="00560F9E">
      <w:rPr>
        <w:rFonts w:eastAsia="Calibri"/>
        <w:bCs/>
        <w:i/>
        <w:sz w:val="18"/>
        <w:szCs w:val="18"/>
      </w:rPr>
      <w:t>PHU HUNG SECURITIES CORPORATION</w:t>
    </w:r>
  </w:p>
  <w:p w14:paraId="67D56816" w14:textId="77777777" w:rsidR="00E61AB8" w:rsidRDefault="00E61AB8" w:rsidP="003C3EAB">
    <w:pPr>
      <w:framePr w:w="7573" w:h="997" w:hRule="exact" w:hSpace="180" w:wrap="around" w:vAnchor="text" w:hAnchor="page" w:x="3638" w:y="6"/>
      <w:widowControl w:val="0"/>
      <w:spacing w:after="0" w:line="240" w:lineRule="auto"/>
      <w:rPr>
        <w:rFonts w:eastAsia="Arial"/>
        <w:b/>
        <w:sz w:val="18"/>
        <w:szCs w:val="18"/>
      </w:rPr>
    </w:pPr>
    <w:r w:rsidRPr="003F43C4">
      <w:rPr>
        <w:rFonts w:eastAsia="Arial"/>
        <w:b/>
        <w:sz w:val="18"/>
        <w:szCs w:val="18"/>
      </w:rPr>
      <w:t>Tầng 21, Phú Mỹ Hưng Tower, 08 Hoàng Văn Thái, Phường Tân Phú, Quận 7, TP.HCM</w:t>
    </w:r>
  </w:p>
  <w:p w14:paraId="0106FF25" w14:textId="77777777" w:rsidR="00E61AB8" w:rsidRDefault="00E61AB8" w:rsidP="003C3EAB">
    <w:pPr>
      <w:pStyle w:val="Header"/>
      <w:framePr w:w="7573" w:h="997" w:hRule="exact" w:hSpace="180" w:wrap="around" w:vAnchor="text" w:hAnchor="page" w:x="3638" w:y="6"/>
      <w:rPr>
        <w:rFonts w:eastAsia="Arial"/>
        <w:i/>
        <w:sz w:val="20"/>
        <w:szCs w:val="20"/>
      </w:rPr>
    </w:pPr>
    <w:r w:rsidRPr="003F43C4">
      <w:rPr>
        <w:rFonts w:eastAsia="Arial"/>
        <w:i/>
        <w:sz w:val="20"/>
        <w:szCs w:val="20"/>
      </w:rPr>
      <w:t>21</w:t>
    </w:r>
    <w:r w:rsidRPr="003F43C4">
      <w:rPr>
        <w:rFonts w:eastAsia="Arial"/>
        <w:i/>
        <w:sz w:val="20"/>
        <w:szCs w:val="20"/>
        <w:vertAlign w:val="superscript"/>
      </w:rPr>
      <w:t>st</w:t>
    </w:r>
    <w:r w:rsidRPr="003F43C4">
      <w:rPr>
        <w:rFonts w:eastAsia="Arial"/>
        <w:i/>
        <w:sz w:val="20"/>
        <w:szCs w:val="20"/>
      </w:rPr>
      <w:t xml:space="preserve"> Floor, Phu My Hung Tower, 08 Hoang Van Thai, Tan Phu Ward, Dist 7, HCMC</w:t>
    </w:r>
  </w:p>
  <w:p w14:paraId="0476D82E" w14:textId="77777777" w:rsidR="00E61AB8" w:rsidRDefault="00E61AB8" w:rsidP="003C3EAB">
    <w:pPr>
      <w:framePr w:w="7573" w:h="997" w:hRule="exact" w:hSpace="180" w:wrap="around" w:vAnchor="text" w:hAnchor="page" w:x="3638" w:y="6"/>
      <w:widowControl w:val="0"/>
      <w:spacing w:after="0" w:line="240" w:lineRule="auto"/>
      <w:rPr>
        <w:rFonts w:eastAsia="Arial"/>
        <w:b/>
        <w:sz w:val="18"/>
        <w:szCs w:val="18"/>
      </w:rPr>
    </w:pPr>
  </w:p>
  <w:p w14:paraId="5E5016DB" w14:textId="77777777" w:rsidR="00E61AB8" w:rsidRDefault="00E61AB8" w:rsidP="003C3EAB">
    <w:pPr>
      <w:framePr w:w="7573" w:h="997" w:hRule="exact" w:hSpace="180" w:wrap="around" w:vAnchor="text" w:hAnchor="page" w:x="3638" w:y="6"/>
      <w:widowControl w:val="0"/>
      <w:spacing w:after="0" w:line="240" w:lineRule="auto"/>
      <w:rPr>
        <w:rFonts w:eastAsia="Arial"/>
        <w:b/>
        <w:sz w:val="18"/>
        <w:szCs w:val="18"/>
      </w:rPr>
    </w:pPr>
  </w:p>
  <w:p w14:paraId="4189B319" w14:textId="77777777" w:rsidR="00E61AB8" w:rsidRPr="005205B0" w:rsidRDefault="00E61AB8">
    <w:pPr>
      <w:pStyle w:val="Header"/>
      <w:rPr>
        <w:sz w:val="16"/>
        <w:szCs w:val="16"/>
      </w:rPr>
    </w:pPr>
    <w:r w:rsidRPr="00560F9E">
      <w:rPr>
        <w:noProof/>
      </w:rPr>
      <w:drawing>
        <wp:anchor distT="0" distB="0" distL="114300" distR="114300" simplePos="0" relativeHeight="251661312" behindDoc="0" locked="0" layoutInCell="1" allowOverlap="1" wp14:anchorId="77D3501B" wp14:editId="18BFD0C1">
          <wp:simplePos x="0" y="0"/>
          <wp:positionH relativeFrom="column">
            <wp:posOffset>-207010</wp:posOffset>
          </wp:positionH>
          <wp:positionV relativeFrom="paragraph">
            <wp:posOffset>-154973</wp:posOffset>
          </wp:positionV>
          <wp:extent cx="1257300" cy="695325"/>
          <wp:effectExtent l="0" t="0" r="0" b="9525"/>
          <wp:wrapNone/>
          <wp:docPr id="32" name="Picture 32" descr="C:\Users\admin\AppData\Roaming\Skype\xuanlantran82\media_messaging\media_cache_v2\^AB61A9D641C7264E854F4F781954CD770B2A30D066F1EA0FF0^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Roaming\Skype\xuanlantran82\media_messaging\media_cache_v2\^AB61A9D641C7264E854F4F781954CD770B2A30D066F1EA0FF0^pimgpsh_fullsize_dis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9ED"/>
    <w:multiLevelType w:val="hybridMultilevel"/>
    <w:tmpl w:val="DB48D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27B9"/>
    <w:multiLevelType w:val="hybridMultilevel"/>
    <w:tmpl w:val="8DA689B6"/>
    <w:lvl w:ilvl="0" w:tplc="BF50FA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C7B18"/>
    <w:multiLevelType w:val="hybridMultilevel"/>
    <w:tmpl w:val="6684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17A38"/>
    <w:multiLevelType w:val="hybridMultilevel"/>
    <w:tmpl w:val="29808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E623E"/>
    <w:multiLevelType w:val="hybridMultilevel"/>
    <w:tmpl w:val="9C88828C"/>
    <w:lvl w:ilvl="0" w:tplc="5B4615F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11121D67"/>
    <w:multiLevelType w:val="hybridMultilevel"/>
    <w:tmpl w:val="6FD6E196"/>
    <w:lvl w:ilvl="0" w:tplc="67302E02">
      <w:start w:val="1"/>
      <w:numFmt w:val="bullet"/>
      <w:lvlText w:val="-"/>
      <w:lvlJc w:val="left"/>
      <w:pPr>
        <w:ind w:left="720" w:hanging="360"/>
      </w:pPr>
      <w:rPr>
        <w:rFonts w:ascii="Times New Roman" w:eastAsia="Times New Roman" w:hAnsi="Times New Roman" w:cs="Times New Roman" w:hint="default"/>
        <w:b w:val="0"/>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07696"/>
    <w:multiLevelType w:val="hybridMultilevel"/>
    <w:tmpl w:val="93B8874A"/>
    <w:lvl w:ilvl="0" w:tplc="CB2625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53D28"/>
    <w:multiLevelType w:val="hybridMultilevel"/>
    <w:tmpl w:val="2742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F228D"/>
    <w:multiLevelType w:val="hybridMultilevel"/>
    <w:tmpl w:val="846CC068"/>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548773D4"/>
    <w:multiLevelType w:val="hybridMultilevel"/>
    <w:tmpl w:val="44C240D4"/>
    <w:lvl w:ilvl="0" w:tplc="804EA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961E1"/>
    <w:multiLevelType w:val="hybridMultilevel"/>
    <w:tmpl w:val="3A6461E8"/>
    <w:lvl w:ilvl="0" w:tplc="5BD69900">
      <w:start w:val="1"/>
      <w:numFmt w:val="upperRoman"/>
      <w:lvlText w:val="%1."/>
      <w:lvlJc w:val="left"/>
      <w:pPr>
        <w:ind w:left="171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F33142"/>
    <w:multiLevelType w:val="hybridMultilevel"/>
    <w:tmpl w:val="AC0E4298"/>
    <w:lvl w:ilvl="0" w:tplc="DB18B7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47723"/>
    <w:multiLevelType w:val="hybridMultilevel"/>
    <w:tmpl w:val="8E4A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A7873"/>
    <w:multiLevelType w:val="hybridMultilevel"/>
    <w:tmpl w:val="481A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D2FE4"/>
    <w:multiLevelType w:val="hybridMultilevel"/>
    <w:tmpl w:val="F8741FF0"/>
    <w:lvl w:ilvl="0" w:tplc="804EAB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354CD"/>
    <w:multiLevelType w:val="hybridMultilevel"/>
    <w:tmpl w:val="E27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74EA8"/>
    <w:multiLevelType w:val="hybridMultilevel"/>
    <w:tmpl w:val="6FEC0ACC"/>
    <w:lvl w:ilvl="0" w:tplc="F5D814D6">
      <w:start w:val="9"/>
      <w:numFmt w:val="bullet"/>
      <w:lvlText w:val="-"/>
      <w:lvlJc w:val="left"/>
      <w:pPr>
        <w:ind w:left="360" w:hanging="360"/>
      </w:pPr>
      <w:rPr>
        <w:rFonts w:ascii="Times New Roman" w:eastAsia="PMingLiU" w:hAnsi="Times New Roman" w:cs="Times New Roman"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2863BB"/>
    <w:multiLevelType w:val="hybridMultilevel"/>
    <w:tmpl w:val="A88A54B6"/>
    <w:lvl w:ilvl="0" w:tplc="064E462E">
      <w:start w:val="1"/>
      <w:numFmt w:val="decimal"/>
      <w:lvlText w:val="%1."/>
      <w:lvlJc w:val="left"/>
      <w:pPr>
        <w:ind w:left="6" w:hanging="636"/>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7"/>
  </w:num>
  <w:num w:numId="2">
    <w:abstractNumId w:val="8"/>
  </w:num>
  <w:num w:numId="3">
    <w:abstractNumId w:val="17"/>
  </w:num>
  <w:num w:numId="4">
    <w:abstractNumId w:val="4"/>
  </w:num>
  <w:num w:numId="5">
    <w:abstractNumId w:val="9"/>
  </w:num>
  <w:num w:numId="6">
    <w:abstractNumId w:val="1"/>
  </w:num>
  <w:num w:numId="7">
    <w:abstractNumId w:val="10"/>
  </w:num>
  <w:num w:numId="8">
    <w:abstractNumId w:val="2"/>
  </w:num>
  <w:num w:numId="9">
    <w:abstractNumId w:val="3"/>
  </w:num>
  <w:num w:numId="10">
    <w:abstractNumId w:val="0"/>
  </w:num>
  <w:num w:numId="11">
    <w:abstractNumId w:val="5"/>
  </w:num>
  <w:num w:numId="12">
    <w:abstractNumId w:val="12"/>
  </w:num>
  <w:num w:numId="13">
    <w:abstractNumId w:val="15"/>
  </w:num>
  <w:num w:numId="14">
    <w:abstractNumId w:val="14"/>
  </w:num>
  <w:num w:numId="15">
    <w:abstractNumId w:val="6"/>
  </w:num>
  <w:num w:numId="16">
    <w:abstractNumId w:val="1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A3"/>
    <w:rsid w:val="00001B91"/>
    <w:rsid w:val="000104CF"/>
    <w:rsid w:val="00013717"/>
    <w:rsid w:val="000152A3"/>
    <w:rsid w:val="00020436"/>
    <w:rsid w:val="000219AC"/>
    <w:rsid w:val="0002541D"/>
    <w:rsid w:val="000302BF"/>
    <w:rsid w:val="0003150D"/>
    <w:rsid w:val="00040BA3"/>
    <w:rsid w:val="0004481B"/>
    <w:rsid w:val="0005049C"/>
    <w:rsid w:val="00054CA5"/>
    <w:rsid w:val="000569FD"/>
    <w:rsid w:val="00060734"/>
    <w:rsid w:val="00061B0F"/>
    <w:rsid w:val="000802E9"/>
    <w:rsid w:val="000804BF"/>
    <w:rsid w:val="00081557"/>
    <w:rsid w:val="000815CF"/>
    <w:rsid w:val="00082EBA"/>
    <w:rsid w:val="00085C78"/>
    <w:rsid w:val="0009376E"/>
    <w:rsid w:val="00096EED"/>
    <w:rsid w:val="000A2BAC"/>
    <w:rsid w:val="000A7C92"/>
    <w:rsid w:val="000B0592"/>
    <w:rsid w:val="000C612B"/>
    <w:rsid w:val="000E0464"/>
    <w:rsid w:val="000E42F2"/>
    <w:rsid w:val="000E6644"/>
    <w:rsid w:val="000F1D3D"/>
    <w:rsid w:val="000F2A30"/>
    <w:rsid w:val="0010160E"/>
    <w:rsid w:val="0013068A"/>
    <w:rsid w:val="00143A17"/>
    <w:rsid w:val="0015333E"/>
    <w:rsid w:val="00162C85"/>
    <w:rsid w:val="0016492D"/>
    <w:rsid w:val="001650D1"/>
    <w:rsid w:val="0016702E"/>
    <w:rsid w:val="00173A2B"/>
    <w:rsid w:val="00174375"/>
    <w:rsid w:val="0018647F"/>
    <w:rsid w:val="001917F6"/>
    <w:rsid w:val="001922B3"/>
    <w:rsid w:val="00192EE4"/>
    <w:rsid w:val="001A74BD"/>
    <w:rsid w:val="001B4630"/>
    <w:rsid w:val="001B49E8"/>
    <w:rsid w:val="001B6E14"/>
    <w:rsid w:val="001B7C6B"/>
    <w:rsid w:val="001C1F75"/>
    <w:rsid w:val="001E5044"/>
    <w:rsid w:val="001E790E"/>
    <w:rsid w:val="00210F00"/>
    <w:rsid w:val="0021356C"/>
    <w:rsid w:val="00216B08"/>
    <w:rsid w:val="00220170"/>
    <w:rsid w:val="00223252"/>
    <w:rsid w:val="0022382B"/>
    <w:rsid w:val="00225285"/>
    <w:rsid w:val="00232794"/>
    <w:rsid w:val="002409D4"/>
    <w:rsid w:val="002568E5"/>
    <w:rsid w:val="0026619D"/>
    <w:rsid w:val="00272BBC"/>
    <w:rsid w:val="00273A82"/>
    <w:rsid w:val="002801DD"/>
    <w:rsid w:val="002922C7"/>
    <w:rsid w:val="002963B8"/>
    <w:rsid w:val="002A2FAF"/>
    <w:rsid w:val="002A5426"/>
    <w:rsid w:val="002B3B54"/>
    <w:rsid w:val="002B3B8A"/>
    <w:rsid w:val="002C6445"/>
    <w:rsid w:val="002D4952"/>
    <w:rsid w:val="002E06C3"/>
    <w:rsid w:val="002E1BD3"/>
    <w:rsid w:val="002E4873"/>
    <w:rsid w:val="002E73E0"/>
    <w:rsid w:val="002F0819"/>
    <w:rsid w:val="002F4368"/>
    <w:rsid w:val="002F6881"/>
    <w:rsid w:val="00301358"/>
    <w:rsid w:val="00302532"/>
    <w:rsid w:val="00306AEE"/>
    <w:rsid w:val="003109CA"/>
    <w:rsid w:val="0031249B"/>
    <w:rsid w:val="00314040"/>
    <w:rsid w:val="00327AE2"/>
    <w:rsid w:val="0033545B"/>
    <w:rsid w:val="00344115"/>
    <w:rsid w:val="00344398"/>
    <w:rsid w:val="00344810"/>
    <w:rsid w:val="0034605F"/>
    <w:rsid w:val="00346B95"/>
    <w:rsid w:val="00355962"/>
    <w:rsid w:val="00357B53"/>
    <w:rsid w:val="00361005"/>
    <w:rsid w:val="00362895"/>
    <w:rsid w:val="003677DB"/>
    <w:rsid w:val="003726AB"/>
    <w:rsid w:val="00376881"/>
    <w:rsid w:val="00384A6C"/>
    <w:rsid w:val="003861D2"/>
    <w:rsid w:val="00392050"/>
    <w:rsid w:val="003A4779"/>
    <w:rsid w:val="003B092F"/>
    <w:rsid w:val="003B34F3"/>
    <w:rsid w:val="003B36BC"/>
    <w:rsid w:val="003B7F9A"/>
    <w:rsid w:val="003C0C9A"/>
    <w:rsid w:val="003C3EAB"/>
    <w:rsid w:val="003D0D8A"/>
    <w:rsid w:val="003D2F0F"/>
    <w:rsid w:val="003E25D6"/>
    <w:rsid w:val="003E3C7E"/>
    <w:rsid w:val="00406619"/>
    <w:rsid w:val="00407CB1"/>
    <w:rsid w:val="0041593D"/>
    <w:rsid w:val="0042692D"/>
    <w:rsid w:val="004276E4"/>
    <w:rsid w:val="00432609"/>
    <w:rsid w:val="0044087C"/>
    <w:rsid w:val="00452147"/>
    <w:rsid w:val="00452FEF"/>
    <w:rsid w:val="0045498B"/>
    <w:rsid w:val="004637DE"/>
    <w:rsid w:val="00472A84"/>
    <w:rsid w:val="004762D7"/>
    <w:rsid w:val="00496D3C"/>
    <w:rsid w:val="004A5429"/>
    <w:rsid w:val="004B1F62"/>
    <w:rsid w:val="004B4D5F"/>
    <w:rsid w:val="004B56B4"/>
    <w:rsid w:val="004B743A"/>
    <w:rsid w:val="004C544A"/>
    <w:rsid w:val="004D620D"/>
    <w:rsid w:val="004E4B97"/>
    <w:rsid w:val="004E66C6"/>
    <w:rsid w:val="004E6DEF"/>
    <w:rsid w:val="004F04F3"/>
    <w:rsid w:val="004F1B5F"/>
    <w:rsid w:val="004F75F3"/>
    <w:rsid w:val="00502321"/>
    <w:rsid w:val="005114A5"/>
    <w:rsid w:val="005205B0"/>
    <w:rsid w:val="0052078A"/>
    <w:rsid w:val="00525975"/>
    <w:rsid w:val="005341A3"/>
    <w:rsid w:val="00543237"/>
    <w:rsid w:val="00544928"/>
    <w:rsid w:val="0054718F"/>
    <w:rsid w:val="00554DF5"/>
    <w:rsid w:val="005551B0"/>
    <w:rsid w:val="00560E19"/>
    <w:rsid w:val="00565079"/>
    <w:rsid w:val="00565974"/>
    <w:rsid w:val="0057470E"/>
    <w:rsid w:val="005765B1"/>
    <w:rsid w:val="00581D01"/>
    <w:rsid w:val="00582163"/>
    <w:rsid w:val="005838BE"/>
    <w:rsid w:val="0058628A"/>
    <w:rsid w:val="00586483"/>
    <w:rsid w:val="00586B88"/>
    <w:rsid w:val="005A3B40"/>
    <w:rsid w:val="005A3DD1"/>
    <w:rsid w:val="005C1996"/>
    <w:rsid w:val="005E7A94"/>
    <w:rsid w:val="005F1376"/>
    <w:rsid w:val="005F5EC6"/>
    <w:rsid w:val="00603BD0"/>
    <w:rsid w:val="00607E11"/>
    <w:rsid w:val="00623A57"/>
    <w:rsid w:val="006318DC"/>
    <w:rsid w:val="006320DC"/>
    <w:rsid w:val="006334A1"/>
    <w:rsid w:val="00645438"/>
    <w:rsid w:val="006638D1"/>
    <w:rsid w:val="006641B9"/>
    <w:rsid w:val="006651EB"/>
    <w:rsid w:val="00673E30"/>
    <w:rsid w:val="00684373"/>
    <w:rsid w:val="00684CEF"/>
    <w:rsid w:val="006914A4"/>
    <w:rsid w:val="0069741E"/>
    <w:rsid w:val="00697A7F"/>
    <w:rsid w:val="006A0F6A"/>
    <w:rsid w:val="006B43D8"/>
    <w:rsid w:val="006D274F"/>
    <w:rsid w:val="006D57A2"/>
    <w:rsid w:val="006E1E67"/>
    <w:rsid w:val="006E2688"/>
    <w:rsid w:val="006F1F79"/>
    <w:rsid w:val="007140B0"/>
    <w:rsid w:val="00720DC4"/>
    <w:rsid w:val="00724B48"/>
    <w:rsid w:val="00745A92"/>
    <w:rsid w:val="00745DEA"/>
    <w:rsid w:val="007515B1"/>
    <w:rsid w:val="00755652"/>
    <w:rsid w:val="0075667A"/>
    <w:rsid w:val="00763971"/>
    <w:rsid w:val="00763B87"/>
    <w:rsid w:val="0077061C"/>
    <w:rsid w:val="00780A7E"/>
    <w:rsid w:val="00794112"/>
    <w:rsid w:val="00797AF5"/>
    <w:rsid w:val="007B022E"/>
    <w:rsid w:val="007B5468"/>
    <w:rsid w:val="007D4981"/>
    <w:rsid w:val="007E1441"/>
    <w:rsid w:val="007F0BD7"/>
    <w:rsid w:val="007F4D2F"/>
    <w:rsid w:val="00806700"/>
    <w:rsid w:val="008349E2"/>
    <w:rsid w:val="0083594C"/>
    <w:rsid w:val="00840E03"/>
    <w:rsid w:val="00842922"/>
    <w:rsid w:val="0084298D"/>
    <w:rsid w:val="00851B82"/>
    <w:rsid w:val="00871642"/>
    <w:rsid w:val="00876112"/>
    <w:rsid w:val="00876755"/>
    <w:rsid w:val="008841C0"/>
    <w:rsid w:val="008853B1"/>
    <w:rsid w:val="008A4B7F"/>
    <w:rsid w:val="008A7E4C"/>
    <w:rsid w:val="008B5B9F"/>
    <w:rsid w:val="008C32FB"/>
    <w:rsid w:val="008C36D8"/>
    <w:rsid w:val="008C3BD9"/>
    <w:rsid w:val="008C3D92"/>
    <w:rsid w:val="008E7BA0"/>
    <w:rsid w:val="00905195"/>
    <w:rsid w:val="009068CC"/>
    <w:rsid w:val="00913991"/>
    <w:rsid w:val="009175FC"/>
    <w:rsid w:val="00917690"/>
    <w:rsid w:val="0093039E"/>
    <w:rsid w:val="00931392"/>
    <w:rsid w:val="009317B9"/>
    <w:rsid w:val="0093452E"/>
    <w:rsid w:val="00942B1C"/>
    <w:rsid w:val="00964242"/>
    <w:rsid w:val="00973148"/>
    <w:rsid w:val="00974750"/>
    <w:rsid w:val="0098081B"/>
    <w:rsid w:val="00982530"/>
    <w:rsid w:val="00990982"/>
    <w:rsid w:val="00991A4C"/>
    <w:rsid w:val="00995F27"/>
    <w:rsid w:val="009B62A0"/>
    <w:rsid w:val="009B73E6"/>
    <w:rsid w:val="009D3C9B"/>
    <w:rsid w:val="009D5106"/>
    <w:rsid w:val="009D5186"/>
    <w:rsid w:val="009D7A10"/>
    <w:rsid w:val="009F11C0"/>
    <w:rsid w:val="009F2C30"/>
    <w:rsid w:val="009F2FCA"/>
    <w:rsid w:val="00A16D9C"/>
    <w:rsid w:val="00A2038E"/>
    <w:rsid w:val="00A260CB"/>
    <w:rsid w:val="00A270F6"/>
    <w:rsid w:val="00A3120F"/>
    <w:rsid w:val="00A3567C"/>
    <w:rsid w:val="00A36267"/>
    <w:rsid w:val="00A366B8"/>
    <w:rsid w:val="00A44DD0"/>
    <w:rsid w:val="00A45BB4"/>
    <w:rsid w:val="00A47729"/>
    <w:rsid w:val="00A60C7C"/>
    <w:rsid w:val="00A70860"/>
    <w:rsid w:val="00A839FE"/>
    <w:rsid w:val="00A85214"/>
    <w:rsid w:val="00A91723"/>
    <w:rsid w:val="00AA11A4"/>
    <w:rsid w:val="00AA5050"/>
    <w:rsid w:val="00AB4038"/>
    <w:rsid w:val="00AD01AB"/>
    <w:rsid w:val="00AD2BB5"/>
    <w:rsid w:val="00AD3192"/>
    <w:rsid w:val="00AE2370"/>
    <w:rsid w:val="00B010ED"/>
    <w:rsid w:val="00B01E24"/>
    <w:rsid w:val="00B06F17"/>
    <w:rsid w:val="00B12DA1"/>
    <w:rsid w:val="00B15963"/>
    <w:rsid w:val="00B15D96"/>
    <w:rsid w:val="00B23ABA"/>
    <w:rsid w:val="00B27D55"/>
    <w:rsid w:val="00B45B7D"/>
    <w:rsid w:val="00B57D33"/>
    <w:rsid w:val="00B62DE7"/>
    <w:rsid w:val="00B6387E"/>
    <w:rsid w:val="00B66F7A"/>
    <w:rsid w:val="00B74468"/>
    <w:rsid w:val="00B97FA3"/>
    <w:rsid w:val="00BA5F98"/>
    <w:rsid w:val="00BB09A5"/>
    <w:rsid w:val="00BE30D4"/>
    <w:rsid w:val="00BE76FF"/>
    <w:rsid w:val="00BF0992"/>
    <w:rsid w:val="00BF154C"/>
    <w:rsid w:val="00BF6303"/>
    <w:rsid w:val="00C0584F"/>
    <w:rsid w:val="00C134D7"/>
    <w:rsid w:val="00C13F3E"/>
    <w:rsid w:val="00C20144"/>
    <w:rsid w:val="00C22608"/>
    <w:rsid w:val="00C2615A"/>
    <w:rsid w:val="00C32D53"/>
    <w:rsid w:val="00C36487"/>
    <w:rsid w:val="00C6046A"/>
    <w:rsid w:val="00C7296B"/>
    <w:rsid w:val="00C811B9"/>
    <w:rsid w:val="00C9347A"/>
    <w:rsid w:val="00C940F5"/>
    <w:rsid w:val="00CA0AE9"/>
    <w:rsid w:val="00CB0CC7"/>
    <w:rsid w:val="00CB5D3E"/>
    <w:rsid w:val="00CD761E"/>
    <w:rsid w:val="00CE5F5E"/>
    <w:rsid w:val="00D04E9B"/>
    <w:rsid w:val="00D13754"/>
    <w:rsid w:val="00D16DC1"/>
    <w:rsid w:val="00D237A2"/>
    <w:rsid w:val="00D24B0B"/>
    <w:rsid w:val="00D3078D"/>
    <w:rsid w:val="00D30DD4"/>
    <w:rsid w:val="00D31226"/>
    <w:rsid w:val="00D32A91"/>
    <w:rsid w:val="00D66F38"/>
    <w:rsid w:val="00D707EF"/>
    <w:rsid w:val="00D71783"/>
    <w:rsid w:val="00D82C48"/>
    <w:rsid w:val="00D848AA"/>
    <w:rsid w:val="00D928A1"/>
    <w:rsid w:val="00D95861"/>
    <w:rsid w:val="00DC30FB"/>
    <w:rsid w:val="00DD1820"/>
    <w:rsid w:val="00DD677A"/>
    <w:rsid w:val="00DE2257"/>
    <w:rsid w:val="00DE250B"/>
    <w:rsid w:val="00DF386F"/>
    <w:rsid w:val="00DF6CED"/>
    <w:rsid w:val="00E107F8"/>
    <w:rsid w:val="00E15BE9"/>
    <w:rsid w:val="00E2482B"/>
    <w:rsid w:val="00E423B2"/>
    <w:rsid w:val="00E42E85"/>
    <w:rsid w:val="00E5166B"/>
    <w:rsid w:val="00E57E3D"/>
    <w:rsid w:val="00E61AB8"/>
    <w:rsid w:val="00E61E88"/>
    <w:rsid w:val="00E623D9"/>
    <w:rsid w:val="00E62925"/>
    <w:rsid w:val="00E70434"/>
    <w:rsid w:val="00E7579F"/>
    <w:rsid w:val="00E77B58"/>
    <w:rsid w:val="00E81C37"/>
    <w:rsid w:val="00E8404E"/>
    <w:rsid w:val="00E86BFE"/>
    <w:rsid w:val="00EA7B02"/>
    <w:rsid w:val="00EA7E4A"/>
    <w:rsid w:val="00EB312C"/>
    <w:rsid w:val="00EB39DC"/>
    <w:rsid w:val="00EB6252"/>
    <w:rsid w:val="00EB6CBC"/>
    <w:rsid w:val="00EC142B"/>
    <w:rsid w:val="00EC434A"/>
    <w:rsid w:val="00EE23EE"/>
    <w:rsid w:val="00F01FA3"/>
    <w:rsid w:val="00F123B2"/>
    <w:rsid w:val="00F1296E"/>
    <w:rsid w:val="00F13387"/>
    <w:rsid w:val="00F22E48"/>
    <w:rsid w:val="00F31DDE"/>
    <w:rsid w:val="00F34954"/>
    <w:rsid w:val="00F40333"/>
    <w:rsid w:val="00F54639"/>
    <w:rsid w:val="00F62097"/>
    <w:rsid w:val="00F6209D"/>
    <w:rsid w:val="00F62222"/>
    <w:rsid w:val="00F67E8A"/>
    <w:rsid w:val="00F81B70"/>
    <w:rsid w:val="00F84BA6"/>
    <w:rsid w:val="00F9137B"/>
    <w:rsid w:val="00FA5EF5"/>
    <w:rsid w:val="00FA7604"/>
    <w:rsid w:val="00FB4857"/>
    <w:rsid w:val="00FD2F6E"/>
    <w:rsid w:val="00FE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E195D1"/>
  <w15:docId w15:val="{7E4BD95F-5C5E-4A56-A4AD-FF690D5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A3"/>
  </w:style>
  <w:style w:type="paragraph" w:styleId="Footer">
    <w:name w:val="footer"/>
    <w:basedOn w:val="Normal"/>
    <w:link w:val="FooterChar"/>
    <w:uiPriority w:val="99"/>
    <w:unhideWhenUsed/>
    <w:rsid w:val="0001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A3"/>
  </w:style>
  <w:style w:type="table" w:styleId="TableGrid">
    <w:name w:val="Table Grid"/>
    <w:basedOn w:val="TableNormal"/>
    <w:uiPriority w:val="59"/>
    <w:rsid w:val="003B34F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F3"/>
    <w:rPr>
      <w:rFonts w:ascii="Tahoma" w:hAnsi="Tahoma" w:cs="Tahoma"/>
      <w:sz w:val="16"/>
      <w:szCs w:val="16"/>
    </w:rPr>
  </w:style>
  <w:style w:type="paragraph" w:styleId="ListParagraph">
    <w:name w:val="List Paragraph"/>
    <w:basedOn w:val="Normal"/>
    <w:link w:val="ListParagraphChar"/>
    <w:uiPriority w:val="34"/>
    <w:qFormat/>
    <w:rsid w:val="009317B9"/>
    <w:pPr>
      <w:ind w:left="720"/>
      <w:contextualSpacing/>
    </w:pPr>
  </w:style>
  <w:style w:type="table" w:customStyle="1" w:styleId="TableGrid1">
    <w:name w:val="Table Grid1"/>
    <w:basedOn w:val="TableNormal"/>
    <w:next w:val="TableGrid"/>
    <w:uiPriority w:val="59"/>
    <w:rsid w:val="009317B9"/>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6881"/>
    <w:rPr>
      <w:sz w:val="16"/>
      <w:szCs w:val="16"/>
    </w:rPr>
  </w:style>
  <w:style w:type="paragraph" w:styleId="CommentText">
    <w:name w:val="annotation text"/>
    <w:basedOn w:val="Normal"/>
    <w:link w:val="CommentTextChar"/>
    <w:uiPriority w:val="99"/>
    <w:semiHidden/>
    <w:unhideWhenUsed/>
    <w:rsid w:val="002F6881"/>
    <w:pPr>
      <w:spacing w:line="240" w:lineRule="auto"/>
    </w:pPr>
    <w:rPr>
      <w:sz w:val="20"/>
      <w:szCs w:val="20"/>
    </w:rPr>
  </w:style>
  <w:style w:type="character" w:customStyle="1" w:styleId="CommentTextChar">
    <w:name w:val="Comment Text Char"/>
    <w:basedOn w:val="DefaultParagraphFont"/>
    <w:link w:val="CommentText"/>
    <w:uiPriority w:val="99"/>
    <w:semiHidden/>
    <w:rsid w:val="002F6881"/>
    <w:rPr>
      <w:sz w:val="20"/>
      <w:szCs w:val="20"/>
    </w:rPr>
  </w:style>
  <w:style w:type="paragraph" w:styleId="CommentSubject">
    <w:name w:val="annotation subject"/>
    <w:basedOn w:val="CommentText"/>
    <w:next w:val="CommentText"/>
    <w:link w:val="CommentSubjectChar"/>
    <w:uiPriority w:val="99"/>
    <w:semiHidden/>
    <w:unhideWhenUsed/>
    <w:rsid w:val="002F6881"/>
    <w:rPr>
      <w:b/>
      <w:bCs/>
    </w:rPr>
  </w:style>
  <w:style w:type="character" w:customStyle="1" w:styleId="CommentSubjectChar">
    <w:name w:val="Comment Subject Char"/>
    <w:basedOn w:val="CommentTextChar"/>
    <w:link w:val="CommentSubject"/>
    <w:uiPriority w:val="99"/>
    <w:semiHidden/>
    <w:rsid w:val="002F6881"/>
    <w:rPr>
      <w:b/>
      <w:bCs/>
      <w:sz w:val="20"/>
      <w:szCs w:val="20"/>
    </w:rPr>
  </w:style>
  <w:style w:type="paragraph" w:styleId="Revision">
    <w:name w:val="Revision"/>
    <w:hidden/>
    <w:uiPriority w:val="99"/>
    <w:semiHidden/>
    <w:rsid w:val="00301358"/>
    <w:pPr>
      <w:spacing w:after="0" w:line="240" w:lineRule="auto"/>
    </w:pPr>
  </w:style>
  <w:style w:type="character" w:customStyle="1" w:styleId="ListParagraphChar">
    <w:name w:val="List Paragraph Char"/>
    <w:link w:val="ListParagraph"/>
    <w:uiPriority w:val="34"/>
    <w:locked/>
    <w:rsid w:val="0038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7145-5488-45B9-B242-30ABD772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 Le Thi Thu</cp:lastModifiedBy>
  <cp:revision>145</cp:revision>
  <cp:lastPrinted>2022-09-28T10:27:00Z</cp:lastPrinted>
  <dcterms:created xsi:type="dcterms:W3CDTF">2022-06-10T03:54:00Z</dcterms:created>
  <dcterms:modified xsi:type="dcterms:W3CDTF">2022-12-30T02:42:00Z</dcterms:modified>
</cp:coreProperties>
</file>